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E36CFC" w14:textId="09ABD566" w:rsidR="00BB471E" w:rsidRPr="00C263F9" w:rsidRDefault="00972B90">
      <w:pPr>
        <w:spacing w:after="288" w:line="276" w:lineRule="auto"/>
        <w:jc w:val="center"/>
        <w:rPr>
          <w:rFonts w:ascii="Arial" w:hAnsi="Arial" w:cs="Arial"/>
          <w:b/>
          <w:bCs/>
          <w:color w:val="000000" w:themeColor="text1"/>
          <w:sz w:val="20"/>
          <w:szCs w:val="20"/>
        </w:rPr>
      </w:pPr>
      <w:r>
        <w:rPr>
          <w:rFonts w:ascii="Arial" w:hAnsi="Arial" w:cs="Arial"/>
          <w:b/>
          <w:bCs/>
          <w:color w:val="000000" w:themeColor="text1"/>
          <w:sz w:val="20"/>
          <w:szCs w:val="20"/>
        </w:rPr>
        <w:t>A</w:t>
      </w:r>
      <w:r w:rsidR="00683403" w:rsidRPr="00C263F9">
        <w:rPr>
          <w:rFonts w:ascii="Arial" w:hAnsi="Arial" w:cs="Arial"/>
          <w:b/>
          <w:bCs/>
          <w:color w:val="000000" w:themeColor="text1"/>
          <w:sz w:val="20"/>
          <w:szCs w:val="20"/>
        </w:rPr>
        <w:t>NEXO II</w:t>
      </w:r>
    </w:p>
    <w:p w14:paraId="48D8EF31" w14:textId="690CDC85" w:rsidR="00BB471E" w:rsidRPr="00C263F9" w:rsidRDefault="00683403">
      <w:pPr>
        <w:spacing w:after="288" w:line="276" w:lineRule="auto"/>
        <w:jc w:val="center"/>
        <w:rPr>
          <w:rFonts w:ascii="Arial" w:hAnsi="Arial" w:cs="Arial"/>
          <w:b/>
          <w:bCs/>
          <w:color w:val="000000" w:themeColor="text1"/>
          <w:sz w:val="20"/>
          <w:szCs w:val="20"/>
        </w:rPr>
      </w:pPr>
      <w:r w:rsidRPr="00C263F9">
        <w:rPr>
          <w:rFonts w:ascii="Arial" w:hAnsi="Arial" w:cs="Arial"/>
          <w:b/>
          <w:bCs/>
          <w:color w:val="000000" w:themeColor="text1"/>
          <w:sz w:val="20"/>
          <w:szCs w:val="20"/>
        </w:rPr>
        <w:t>MINUTA DE TERMO DE CONTRATO</w:t>
      </w:r>
      <w:r w:rsidRPr="00C263F9">
        <w:rPr>
          <w:rFonts w:ascii="Arial" w:hAnsi="Arial" w:cs="Arial"/>
          <w:b/>
          <w:bCs/>
          <w:color w:val="000000" w:themeColor="text1"/>
          <w:sz w:val="20"/>
          <w:szCs w:val="20"/>
        </w:rPr>
        <w:br/>
        <w:t>Lei nº 14.133, de 1º de abril de 2021</w:t>
      </w:r>
      <w:r w:rsidRPr="00C263F9">
        <w:rPr>
          <w:rFonts w:ascii="Arial" w:hAnsi="Arial" w:cs="Arial"/>
          <w:b/>
          <w:bCs/>
          <w:color w:val="000000" w:themeColor="text1"/>
          <w:sz w:val="20"/>
          <w:szCs w:val="20"/>
        </w:rPr>
        <w:br/>
      </w:r>
    </w:p>
    <w:p w14:paraId="455CF727" w14:textId="152A38FC" w:rsidR="00BB471E" w:rsidRPr="00C263F9" w:rsidRDefault="00683403">
      <w:pPr>
        <w:spacing w:after="120" w:line="360" w:lineRule="auto"/>
        <w:ind w:left="4253" w:right="-15"/>
        <w:jc w:val="both"/>
        <w:rPr>
          <w:rFonts w:ascii="Arial" w:hAnsi="Arial" w:cs="Arial"/>
          <w:sz w:val="20"/>
          <w:szCs w:val="20"/>
        </w:rPr>
      </w:pPr>
      <w:r w:rsidRPr="00C263F9">
        <w:rPr>
          <w:rFonts w:ascii="Arial" w:hAnsi="Arial" w:cs="Arial"/>
          <w:b/>
          <w:sz w:val="20"/>
          <w:szCs w:val="20"/>
        </w:rPr>
        <w:t xml:space="preserve">TERMO DE CONTRATO DE PRESTAÇÃO DE </w:t>
      </w:r>
      <w:r w:rsidR="00EF5785" w:rsidRPr="00C263F9">
        <w:rPr>
          <w:rFonts w:ascii="Arial" w:hAnsi="Arial" w:cs="Arial"/>
          <w:b/>
          <w:sz w:val="20"/>
          <w:szCs w:val="20"/>
        </w:rPr>
        <w:t>SERVIÇOS QUE</w:t>
      </w:r>
      <w:r w:rsidRPr="00C263F9">
        <w:rPr>
          <w:rFonts w:ascii="Arial" w:hAnsi="Arial" w:cs="Arial"/>
          <w:b/>
          <w:sz w:val="20"/>
          <w:szCs w:val="20"/>
        </w:rPr>
        <w:t xml:space="preserve"> FAZEM ENTRE SI </w:t>
      </w:r>
      <w:r w:rsidR="00EF5785" w:rsidRPr="00C263F9">
        <w:rPr>
          <w:rFonts w:ascii="Arial" w:hAnsi="Arial" w:cs="Arial"/>
          <w:b/>
          <w:sz w:val="20"/>
          <w:szCs w:val="20"/>
        </w:rPr>
        <w:t>O CONSELHO</w:t>
      </w:r>
      <w:r w:rsidRPr="00C263F9">
        <w:rPr>
          <w:rFonts w:ascii="Arial" w:hAnsi="Arial" w:cs="Arial"/>
          <w:b/>
          <w:sz w:val="20"/>
          <w:szCs w:val="20"/>
        </w:rPr>
        <w:t xml:space="preserve"> REGIONAL DE ENFERMAGEM DE MINAS GERAIS, E A EMPRESA .............................................................  </w:t>
      </w:r>
    </w:p>
    <w:p w14:paraId="1A827088" w14:textId="2A4148A4" w:rsidR="00BB471E" w:rsidRPr="00C263F9" w:rsidRDefault="00683403">
      <w:pPr>
        <w:spacing w:before="120" w:after="120" w:line="276" w:lineRule="auto"/>
        <w:jc w:val="both"/>
        <w:rPr>
          <w:rFonts w:ascii="Arial" w:hAnsi="Arial" w:cs="Arial"/>
          <w:sz w:val="20"/>
          <w:szCs w:val="20"/>
        </w:rPr>
      </w:pPr>
      <w:r w:rsidRPr="00C263F9">
        <w:rPr>
          <w:rFonts w:ascii="Arial" w:hAnsi="Arial" w:cs="Arial"/>
          <w:sz w:val="20"/>
          <w:szCs w:val="20"/>
        </w:rPr>
        <w:t xml:space="preserve">O </w:t>
      </w:r>
      <w:r w:rsidRPr="00C263F9">
        <w:rPr>
          <w:rFonts w:ascii="Arial" w:hAnsi="Arial" w:cs="Arial"/>
          <w:b/>
          <w:bCs/>
          <w:sz w:val="20"/>
          <w:szCs w:val="20"/>
        </w:rPr>
        <w:t>CONSELHO REGIONAL DE ENFERMAGEM DE MINAS GERAIS – COREN/MG</w:t>
      </w:r>
      <w:r w:rsidRPr="00C263F9">
        <w:rPr>
          <w:rFonts w:ascii="Arial" w:hAnsi="Arial" w:cs="Arial"/>
          <w:sz w:val="20"/>
          <w:szCs w:val="20"/>
        </w:rPr>
        <w:t>, por intermédio d</w:t>
      </w:r>
      <w:r w:rsidR="00240D70" w:rsidRPr="00C263F9">
        <w:rPr>
          <w:rFonts w:ascii="Arial" w:hAnsi="Arial" w:cs="Arial"/>
          <w:sz w:val="20"/>
          <w:szCs w:val="20"/>
        </w:rPr>
        <w:t>o</w:t>
      </w:r>
      <w:r w:rsidRPr="00C263F9">
        <w:rPr>
          <w:rFonts w:ascii="Arial" w:hAnsi="Arial" w:cs="Arial"/>
          <w:sz w:val="20"/>
          <w:szCs w:val="20"/>
        </w:rPr>
        <w:t xml:space="preserve"> </w:t>
      </w:r>
      <w:r w:rsidR="00240D70" w:rsidRPr="00C263F9">
        <w:rPr>
          <w:rFonts w:ascii="Arial" w:hAnsi="Arial" w:cs="Arial"/>
          <w:sz w:val="20"/>
          <w:szCs w:val="20"/>
        </w:rPr>
        <w:t>Setor</w:t>
      </w:r>
      <w:r w:rsidRPr="00C263F9">
        <w:rPr>
          <w:rFonts w:ascii="Arial" w:hAnsi="Arial" w:cs="Arial"/>
          <w:sz w:val="20"/>
          <w:szCs w:val="20"/>
        </w:rPr>
        <w:t xml:space="preserve"> de Compras e Licitações, com sede na cidade de Belo Horizonte/MG, à Rua da Bahia, 916 – 13° andar, Centro, CEP 30.160-011, tel.: 31 3238-7541, E-mail: </w:t>
      </w:r>
      <w:hyperlink r:id="rId11">
        <w:r w:rsidRPr="00C263F9">
          <w:rPr>
            <w:rStyle w:val="Hyperlink1"/>
            <w:rFonts w:ascii="Arial" w:hAnsi="Arial" w:cs="Arial"/>
            <w:sz w:val="20"/>
            <w:szCs w:val="20"/>
          </w:rPr>
          <w:t>gestaocontratual@corenmg.gov.br</w:t>
        </w:r>
      </w:hyperlink>
      <w:r w:rsidRPr="00C263F9">
        <w:rPr>
          <w:rFonts w:ascii="Arial" w:hAnsi="Arial" w:cs="Arial"/>
          <w:sz w:val="20"/>
          <w:szCs w:val="20"/>
        </w:rPr>
        <w:t xml:space="preserve"> , inscrito(a) no CNPJ sob o nº 21.699.889/0001-17, neste ato representado  por seu Presidente, </w:t>
      </w:r>
      <w:proofErr w:type="spellStart"/>
      <w:r w:rsidRPr="00C263F9">
        <w:rPr>
          <w:rFonts w:ascii="Arial" w:hAnsi="Arial" w:cs="Arial"/>
          <w:b/>
          <w:bCs/>
          <w:sz w:val="20"/>
          <w:szCs w:val="20"/>
        </w:rPr>
        <w:t>ENF°</w:t>
      </w:r>
      <w:proofErr w:type="spellEnd"/>
      <w:r w:rsidRPr="00C263F9">
        <w:rPr>
          <w:rFonts w:ascii="Arial" w:hAnsi="Arial" w:cs="Arial"/>
          <w:b/>
          <w:bCs/>
          <w:sz w:val="20"/>
          <w:szCs w:val="20"/>
        </w:rPr>
        <w:t xml:space="preserve"> BRUNO SOUZA FARIAS</w:t>
      </w:r>
      <w:r w:rsidRPr="00C263F9">
        <w:rPr>
          <w:rFonts w:ascii="Arial" w:hAnsi="Arial" w:cs="Arial"/>
          <w:sz w:val="20"/>
          <w:szCs w:val="20"/>
        </w:rPr>
        <w:t>, nomeado pela  Decisão Normativa nº 1</w:t>
      </w:r>
      <w:r w:rsidR="0089602B" w:rsidRPr="00C263F9">
        <w:rPr>
          <w:rFonts w:ascii="Arial" w:hAnsi="Arial" w:cs="Arial"/>
          <w:sz w:val="20"/>
          <w:szCs w:val="20"/>
        </w:rPr>
        <w:t>05</w:t>
      </w:r>
      <w:r w:rsidRPr="00C263F9">
        <w:rPr>
          <w:rFonts w:ascii="Arial" w:hAnsi="Arial" w:cs="Arial"/>
          <w:sz w:val="20"/>
          <w:szCs w:val="20"/>
        </w:rPr>
        <w:t xml:space="preserve">, de </w:t>
      </w:r>
      <w:r w:rsidR="0089602B" w:rsidRPr="00C263F9">
        <w:rPr>
          <w:rFonts w:ascii="Arial" w:hAnsi="Arial" w:cs="Arial"/>
          <w:sz w:val="20"/>
          <w:szCs w:val="20"/>
        </w:rPr>
        <w:t>18</w:t>
      </w:r>
      <w:r w:rsidRPr="00C263F9">
        <w:rPr>
          <w:rFonts w:ascii="Arial" w:hAnsi="Arial" w:cs="Arial"/>
          <w:sz w:val="20"/>
          <w:szCs w:val="20"/>
        </w:rPr>
        <w:t xml:space="preserve"> de </w:t>
      </w:r>
      <w:r w:rsidR="0089602B" w:rsidRPr="00C263F9">
        <w:rPr>
          <w:rFonts w:ascii="Arial" w:hAnsi="Arial" w:cs="Arial"/>
          <w:sz w:val="20"/>
          <w:szCs w:val="20"/>
        </w:rPr>
        <w:t>dezembro</w:t>
      </w:r>
      <w:r w:rsidRPr="00C263F9">
        <w:rPr>
          <w:rFonts w:ascii="Arial" w:hAnsi="Arial" w:cs="Arial"/>
          <w:sz w:val="20"/>
          <w:szCs w:val="20"/>
        </w:rPr>
        <w:t xml:space="preserve"> de 202</w:t>
      </w:r>
      <w:r w:rsidR="0089602B" w:rsidRPr="00C263F9">
        <w:rPr>
          <w:rFonts w:ascii="Arial" w:hAnsi="Arial" w:cs="Arial"/>
          <w:sz w:val="20"/>
          <w:szCs w:val="20"/>
        </w:rPr>
        <w:t>3</w:t>
      </w:r>
      <w:r w:rsidRPr="00C263F9">
        <w:rPr>
          <w:rFonts w:ascii="Arial" w:hAnsi="Arial" w:cs="Arial"/>
          <w:sz w:val="20"/>
          <w:szCs w:val="20"/>
        </w:rPr>
        <w:t xml:space="preserve">, publicada no DOU de </w:t>
      </w:r>
      <w:r w:rsidR="0089602B" w:rsidRPr="00C263F9">
        <w:rPr>
          <w:rFonts w:ascii="Arial" w:hAnsi="Arial" w:cs="Arial"/>
          <w:sz w:val="20"/>
          <w:szCs w:val="20"/>
        </w:rPr>
        <w:t>19</w:t>
      </w:r>
      <w:r w:rsidRPr="00C263F9">
        <w:rPr>
          <w:rFonts w:ascii="Arial" w:hAnsi="Arial" w:cs="Arial"/>
          <w:sz w:val="20"/>
          <w:szCs w:val="20"/>
        </w:rPr>
        <w:t xml:space="preserve"> de </w:t>
      </w:r>
      <w:r w:rsidR="0089602B" w:rsidRPr="00C263F9">
        <w:rPr>
          <w:rFonts w:ascii="Arial" w:hAnsi="Arial" w:cs="Arial"/>
          <w:sz w:val="20"/>
          <w:szCs w:val="20"/>
        </w:rPr>
        <w:t>dezembro</w:t>
      </w:r>
      <w:r w:rsidRPr="00C263F9">
        <w:rPr>
          <w:rFonts w:ascii="Arial" w:hAnsi="Arial" w:cs="Arial"/>
          <w:sz w:val="20"/>
          <w:szCs w:val="20"/>
        </w:rPr>
        <w:t xml:space="preserve"> de 202</w:t>
      </w:r>
      <w:r w:rsidR="0089602B" w:rsidRPr="00C263F9">
        <w:rPr>
          <w:rFonts w:ascii="Arial" w:hAnsi="Arial" w:cs="Arial"/>
          <w:sz w:val="20"/>
          <w:szCs w:val="20"/>
        </w:rPr>
        <w:t>3</w:t>
      </w:r>
      <w:r w:rsidRPr="00C263F9">
        <w:rPr>
          <w:rFonts w:ascii="Arial" w:hAnsi="Arial" w:cs="Arial"/>
          <w:sz w:val="20"/>
          <w:szCs w:val="20"/>
        </w:rPr>
        <w:t xml:space="preserve">, doravante denominado CONTRATANTE, e a empresa .............................. inscrita no CNPJ/MF sob o nº ............................, sediado(a) na ..................................., </w:t>
      </w:r>
      <w:proofErr w:type="spellStart"/>
      <w:r w:rsidRPr="00C263F9">
        <w:rPr>
          <w:rFonts w:ascii="Arial" w:hAnsi="Arial" w:cs="Arial"/>
          <w:sz w:val="20"/>
          <w:szCs w:val="20"/>
        </w:rPr>
        <w:t>em</w:t>
      </w:r>
      <w:proofErr w:type="spellEnd"/>
      <w:r w:rsidRPr="00C263F9">
        <w:rPr>
          <w:rFonts w:ascii="Arial" w:hAnsi="Arial" w:cs="Arial"/>
          <w:sz w:val="20"/>
          <w:szCs w:val="20"/>
        </w:rPr>
        <w:t xml:space="preserve"> ............................., tel.: ........, e-mail: ............. doravante designada CONTRATADA, neste ato representada pelo(a) Sr.(a) ....................., tendo em vista o que consta no </w:t>
      </w:r>
      <w:r w:rsidRPr="00C263F9">
        <w:rPr>
          <w:rFonts w:ascii="Arial" w:hAnsi="Arial" w:cs="Arial"/>
          <w:b/>
          <w:bCs/>
          <w:sz w:val="20"/>
          <w:szCs w:val="20"/>
        </w:rPr>
        <w:t>Processo nº 0</w:t>
      </w:r>
      <w:r w:rsidR="00B25EAF">
        <w:rPr>
          <w:rFonts w:ascii="Arial" w:hAnsi="Arial" w:cs="Arial"/>
          <w:b/>
          <w:bCs/>
          <w:sz w:val="20"/>
          <w:szCs w:val="20"/>
        </w:rPr>
        <w:t>55/2025</w:t>
      </w:r>
      <w:r w:rsidRPr="00C263F9">
        <w:rPr>
          <w:rFonts w:ascii="Arial" w:hAnsi="Arial" w:cs="Arial"/>
          <w:b/>
          <w:bCs/>
          <w:sz w:val="20"/>
          <w:szCs w:val="20"/>
        </w:rPr>
        <w:t xml:space="preserve"> – Pregão Eletrônico n° 90.</w:t>
      </w:r>
      <w:r w:rsidR="00EA1C94">
        <w:rPr>
          <w:rFonts w:ascii="Arial" w:hAnsi="Arial" w:cs="Arial"/>
          <w:b/>
          <w:bCs/>
          <w:sz w:val="20"/>
          <w:szCs w:val="20"/>
        </w:rPr>
        <w:t>001</w:t>
      </w:r>
      <w:r w:rsidRPr="00C263F9">
        <w:rPr>
          <w:rFonts w:ascii="Arial" w:hAnsi="Arial" w:cs="Arial"/>
          <w:b/>
          <w:bCs/>
          <w:sz w:val="20"/>
          <w:szCs w:val="20"/>
        </w:rPr>
        <w:t>/202</w:t>
      </w:r>
      <w:r w:rsidR="00EA1C94">
        <w:rPr>
          <w:rFonts w:ascii="Arial" w:hAnsi="Arial" w:cs="Arial"/>
          <w:b/>
          <w:bCs/>
          <w:sz w:val="20"/>
          <w:szCs w:val="20"/>
        </w:rPr>
        <w:t>6</w:t>
      </w:r>
      <w:r w:rsidRPr="00C263F9">
        <w:rPr>
          <w:rFonts w:ascii="Arial" w:hAnsi="Arial" w:cs="Arial"/>
          <w:sz w:val="20"/>
          <w:szCs w:val="20"/>
        </w:rPr>
        <w:t xml:space="preserve"> e em observância às disposições da Lei nº 14.133, de 01 de abril de 2021,</w:t>
      </w:r>
      <w:r w:rsidR="001068B7" w:rsidRPr="00C263F9">
        <w:rPr>
          <w:rFonts w:ascii="Arial" w:hAnsi="Arial" w:cs="Arial"/>
          <w:sz w:val="20"/>
          <w:szCs w:val="20"/>
        </w:rPr>
        <w:t xml:space="preserve"> da Lei nº 8.248, de 22 de outubro de 1991,</w:t>
      </w:r>
      <w:r w:rsidRPr="00C263F9">
        <w:rPr>
          <w:rFonts w:ascii="Arial" w:hAnsi="Arial" w:cs="Arial"/>
          <w:sz w:val="20"/>
          <w:szCs w:val="20"/>
        </w:rPr>
        <w:t xml:space="preserve"> do Decreto nº 9.507, de 21 de setembro de 2018</w:t>
      </w:r>
      <w:r w:rsidR="001068B7" w:rsidRPr="00C263F9">
        <w:rPr>
          <w:rFonts w:ascii="Arial" w:hAnsi="Arial" w:cs="Arial"/>
          <w:sz w:val="20"/>
          <w:szCs w:val="20"/>
        </w:rPr>
        <w:t>, do Decreto nº 7.174, de 12 de maio de 2010</w:t>
      </w:r>
      <w:r w:rsidR="00E67032" w:rsidRPr="00C263F9">
        <w:rPr>
          <w:rFonts w:ascii="Arial" w:hAnsi="Arial" w:cs="Arial"/>
          <w:sz w:val="20"/>
          <w:szCs w:val="20"/>
        </w:rPr>
        <w:t>, da Instrução Normativa SGD/ME nº 1, de 4 de Abril de 2019</w:t>
      </w:r>
      <w:r w:rsidR="001068B7" w:rsidRPr="00C263F9">
        <w:rPr>
          <w:rFonts w:ascii="Arial" w:hAnsi="Arial" w:cs="Arial"/>
          <w:sz w:val="20"/>
          <w:szCs w:val="20"/>
        </w:rPr>
        <w:t xml:space="preserve"> </w:t>
      </w:r>
      <w:r w:rsidRPr="00C263F9">
        <w:rPr>
          <w:rFonts w:ascii="Arial" w:hAnsi="Arial" w:cs="Arial"/>
          <w:sz w:val="20"/>
          <w:szCs w:val="20"/>
        </w:rPr>
        <w:t>e da Instrução Normativa SEGES/MPDG nº 5, de 26 de maio de 2017, resolvem celebrar o presente Termo de Contrato, mediante as cláusulas e condições a seguir enunciadas.</w:t>
      </w:r>
    </w:p>
    <w:p w14:paraId="1923D153" w14:textId="77777777" w:rsidR="00BB471E" w:rsidRPr="00C263F9" w:rsidRDefault="00683403" w:rsidP="007F3D3C">
      <w:pPr>
        <w:pStyle w:val="Nivel01"/>
        <w:numPr>
          <w:ilvl w:val="0"/>
          <w:numId w:val="4"/>
        </w:numPr>
        <w:rPr>
          <w:color w:val="FFFFFF" w:themeColor="background1"/>
        </w:rPr>
      </w:pPr>
      <w:r w:rsidRPr="00C263F9">
        <w:t>CLÁUSULA PRIMEIRA – OBJETO (</w:t>
      </w:r>
      <w:hyperlink r:id="rId12" w:anchor="art92" w:history="1">
        <w:r w:rsidRPr="00C263F9">
          <w:rPr>
            <w:rStyle w:val="Hyperlink1"/>
          </w:rPr>
          <w:t>art. 92, I e II</w:t>
        </w:r>
      </w:hyperlink>
      <w:r w:rsidRPr="00C263F9">
        <w:t>)</w:t>
      </w:r>
    </w:p>
    <w:p w14:paraId="0E220E4F" w14:textId="021237D5" w:rsidR="00BB471E" w:rsidRPr="00C263F9" w:rsidRDefault="00683403" w:rsidP="007F3D3C">
      <w:pPr>
        <w:pStyle w:val="Nivel2"/>
        <w:numPr>
          <w:ilvl w:val="1"/>
          <w:numId w:val="5"/>
        </w:numPr>
        <w:ind w:left="0" w:firstLine="0"/>
      </w:pPr>
      <w:r w:rsidRPr="00C263F9">
        <w:t xml:space="preserve">O objeto do presente instrumento </w:t>
      </w:r>
      <w:r w:rsidR="00CE4210" w:rsidRPr="00C263F9">
        <w:t xml:space="preserve">é </w:t>
      </w:r>
      <w:r w:rsidR="00BB696A" w:rsidRPr="00FC21EE">
        <w:rPr>
          <w:rFonts w:eastAsia="MS Mincho"/>
          <w:b/>
          <w:bCs/>
          <w:lang w:val="pt-PT"/>
        </w:rPr>
        <w:t>CONTRATAÇÃO DE PLANO OU SEGURO PRIVADO DE ASSISTÊNCIA À SAÚDE COLETIVO EMPRESARIAL, COM COBERTURA AMBULATORIAL, HOSPITALAR, OBSTÉTRICO E ABRANGÊNCIA GEOGRÁFICA PARA O ESTADO DE MINAS GERAIS, ADMITIDA A COPARTICIPAÇÃO</w:t>
      </w:r>
      <w:r w:rsidRPr="00C263F9">
        <w:t>, nas condições estabelecidas no Termo de Referência.</w:t>
      </w:r>
    </w:p>
    <w:p w14:paraId="4B8BA62B" w14:textId="77777777" w:rsidR="00BB471E" w:rsidRDefault="00683403" w:rsidP="007F3D3C">
      <w:pPr>
        <w:pStyle w:val="Nivel2"/>
        <w:numPr>
          <w:ilvl w:val="1"/>
          <w:numId w:val="6"/>
        </w:numPr>
        <w:ind w:left="0" w:firstLine="0"/>
      </w:pPr>
      <w:r w:rsidRPr="00C263F9">
        <w:t>Objeto da contratação:</w:t>
      </w:r>
    </w:p>
    <w:tbl>
      <w:tblPr>
        <w:tblStyle w:val="Tabelacomgrade"/>
        <w:tblW w:w="9493" w:type="dxa"/>
        <w:tblLayout w:type="fixed"/>
        <w:tblLook w:val="04A0" w:firstRow="1" w:lastRow="0" w:firstColumn="1" w:lastColumn="0" w:noHBand="0" w:noVBand="1"/>
      </w:tblPr>
      <w:tblGrid>
        <w:gridCol w:w="754"/>
        <w:gridCol w:w="2785"/>
        <w:gridCol w:w="2552"/>
        <w:gridCol w:w="3402"/>
      </w:tblGrid>
      <w:tr w:rsidR="007013FC" w14:paraId="600D7B9B" w14:textId="77777777" w:rsidTr="00E64959">
        <w:trPr>
          <w:trHeight w:val="401"/>
        </w:trPr>
        <w:tc>
          <w:tcPr>
            <w:tcW w:w="9493" w:type="dxa"/>
            <w:gridSpan w:val="4"/>
          </w:tcPr>
          <w:p w14:paraId="3EB27A60" w14:textId="66B3B71D" w:rsidR="007013FC" w:rsidRPr="001E4B20" w:rsidRDefault="00BB696A">
            <w:pPr>
              <w:pStyle w:val="Nivel2"/>
              <w:numPr>
                <w:ilvl w:val="0"/>
                <w:numId w:val="0"/>
              </w:numPr>
              <w:rPr>
                <w:b/>
                <w:bCs/>
              </w:rPr>
            </w:pPr>
            <w:bookmarkStart w:id="0" w:name="_Hlk210809766"/>
            <w:r>
              <w:rPr>
                <w:b/>
                <w:bCs/>
              </w:rPr>
              <w:t xml:space="preserve">GRUPO 1- </w:t>
            </w:r>
            <w:r w:rsidRPr="00BB696A">
              <w:rPr>
                <w:rFonts w:eastAsia="MS Mincho"/>
                <w:b/>
                <w:bCs/>
                <w:lang w:val="pt-PT"/>
              </w:rPr>
              <w:t>CONTRATAÇÃO DE PLANO OU SEGURO PRIVADO DE ASSISTÊNCIA À SAÚDE COLETIVO EMPRESARIAL, COM COBERTURA AMBULATORIAL, HOSPITALAR, OBSTÉTRICO E ABRANGÊNCIA GEOGRÁFICA PARA O ESTADO DE MINAS GERAIS, ADMITIDA A COPARTICIPAÇÃO.</w:t>
            </w:r>
          </w:p>
        </w:tc>
      </w:tr>
      <w:tr w:rsidR="00E64959" w14:paraId="7B18279D" w14:textId="77777777" w:rsidTr="00E64959">
        <w:trPr>
          <w:trHeight w:val="551"/>
        </w:trPr>
        <w:tc>
          <w:tcPr>
            <w:tcW w:w="754" w:type="dxa"/>
          </w:tcPr>
          <w:p w14:paraId="31EBB1CA" w14:textId="46EEF2EF" w:rsidR="00E64959" w:rsidRPr="001E4B20" w:rsidRDefault="00E64959">
            <w:pPr>
              <w:pStyle w:val="Nivel2"/>
              <w:numPr>
                <w:ilvl w:val="0"/>
                <w:numId w:val="0"/>
              </w:numPr>
              <w:rPr>
                <w:b/>
                <w:bCs/>
              </w:rPr>
            </w:pPr>
            <w:bookmarkStart w:id="1" w:name="_Hlk210809558"/>
            <w:r>
              <w:rPr>
                <w:b/>
                <w:bCs/>
              </w:rPr>
              <w:t>ITEM</w:t>
            </w:r>
          </w:p>
        </w:tc>
        <w:tc>
          <w:tcPr>
            <w:tcW w:w="2785" w:type="dxa"/>
          </w:tcPr>
          <w:p w14:paraId="3440AF31" w14:textId="0D9BED4F" w:rsidR="00E64959" w:rsidRPr="001E4B20" w:rsidRDefault="00E64959">
            <w:pPr>
              <w:pStyle w:val="Nivel2"/>
              <w:numPr>
                <w:ilvl w:val="0"/>
                <w:numId w:val="0"/>
              </w:numPr>
              <w:rPr>
                <w:b/>
                <w:bCs/>
              </w:rPr>
            </w:pPr>
            <w:r w:rsidRPr="001E4B20">
              <w:rPr>
                <w:b/>
                <w:bCs/>
              </w:rPr>
              <w:t xml:space="preserve">ESPECIFICAÇÃO </w:t>
            </w:r>
          </w:p>
        </w:tc>
        <w:tc>
          <w:tcPr>
            <w:tcW w:w="2552" w:type="dxa"/>
          </w:tcPr>
          <w:p w14:paraId="308DAB2A" w14:textId="42D71D4D" w:rsidR="00E64959" w:rsidRPr="001E4B20" w:rsidRDefault="004107DF">
            <w:pPr>
              <w:pStyle w:val="Nivel2"/>
              <w:numPr>
                <w:ilvl w:val="0"/>
                <w:numId w:val="0"/>
              </w:numPr>
              <w:rPr>
                <w:b/>
                <w:bCs/>
              </w:rPr>
            </w:pPr>
            <w:r>
              <w:rPr>
                <w:b/>
                <w:bCs/>
              </w:rPr>
              <w:t>QUANTIDADE DE VIDAS POR TIPO DE ACOMODAÇÃO.</w:t>
            </w:r>
          </w:p>
        </w:tc>
        <w:tc>
          <w:tcPr>
            <w:tcW w:w="3402" w:type="dxa"/>
          </w:tcPr>
          <w:p w14:paraId="4711CB21" w14:textId="24D61EA2" w:rsidR="00E64959" w:rsidRPr="001E4B20" w:rsidRDefault="004107DF">
            <w:pPr>
              <w:pStyle w:val="Nivel2"/>
              <w:numPr>
                <w:ilvl w:val="0"/>
                <w:numId w:val="0"/>
              </w:numPr>
              <w:rPr>
                <w:b/>
                <w:bCs/>
              </w:rPr>
            </w:pPr>
            <w:r>
              <w:rPr>
                <w:b/>
                <w:bCs/>
              </w:rPr>
              <w:t xml:space="preserve">QUANTIDADE TOTAL DE VIDAS </w:t>
            </w:r>
          </w:p>
        </w:tc>
      </w:tr>
      <w:tr w:rsidR="004107DF" w:rsidRPr="00755943" w14:paraId="127C1CC6" w14:textId="77777777" w:rsidTr="00E64959">
        <w:trPr>
          <w:trHeight w:val="70"/>
        </w:trPr>
        <w:tc>
          <w:tcPr>
            <w:tcW w:w="754" w:type="dxa"/>
          </w:tcPr>
          <w:p w14:paraId="44CF8C5D" w14:textId="77777777" w:rsidR="004107DF" w:rsidRDefault="004107DF" w:rsidP="00E64959">
            <w:pPr>
              <w:pStyle w:val="Nivel2"/>
              <w:numPr>
                <w:ilvl w:val="0"/>
                <w:numId w:val="0"/>
              </w:numPr>
              <w:rPr>
                <w:b/>
                <w:bCs/>
              </w:rPr>
            </w:pPr>
            <w:r>
              <w:rPr>
                <w:b/>
                <w:bCs/>
              </w:rPr>
              <w:lastRenderedPageBreak/>
              <w:t xml:space="preserve"> </w:t>
            </w:r>
          </w:p>
          <w:p w14:paraId="2379B7A0" w14:textId="77777777" w:rsidR="004107DF" w:rsidRDefault="004107DF" w:rsidP="00E64959">
            <w:pPr>
              <w:pStyle w:val="Nivel2"/>
              <w:numPr>
                <w:ilvl w:val="0"/>
                <w:numId w:val="0"/>
              </w:numPr>
              <w:rPr>
                <w:b/>
                <w:bCs/>
              </w:rPr>
            </w:pPr>
          </w:p>
          <w:p w14:paraId="1E858CE3" w14:textId="1E5520C6" w:rsidR="004107DF" w:rsidRPr="007013FC" w:rsidRDefault="004107DF" w:rsidP="00E64959">
            <w:pPr>
              <w:pStyle w:val="Nivel2"/>
              <w:numPr>
                <w:ilvl w:val="0"/>
                <w:numId w:val="0"/>
              </w:numPr>
              <w:rPr>
                <w:b/>
                <w:bCs/>
              </w:rPr>
            </w:pPr>
            <w:r>
              <w:rPr>
                <w:b/>
                <w:bCs/>
              </w:rPr>
              <w:t xml:space="preserve">   </w:t>
            </w:r>
            <w:r w:rsidRPr="007013FC">
              <w:rPr>
                <w:b/>
                <w:bCs/>
              </w:rPr>
              <w:t>1</w:t>
            </w:r>
          </w:p>
        </w:tc>
        <w:tc>
          <w:tcPr>
            <w:tcW w:w="2785" w:type="dxa"/>
          </w:tcPr>
          <w:p w14:paraId="48546549" w14:textId="69A616A9" w:rsidR="004107DF" w:rsidRPr="00755943" w:rsidRDefault="004107DF">
            <w:pPr>
              <w:pStyle w:val="Nivel2"/>
              <w:numPr>
                <w:ilvl w:val="0"/>
                <w:numId w:val="0"/>
              </w:numPr>
            </w:pPr>
            <w:r>
              <w:t xml:space="preserve"> CONTRATAÇÃO DE PLANO OU SEGURO</w:t>
            </w:r>
            <w:r w:rsidR="00365DBF">
              <w:t xml:space="preserve"> </w:t>
            </w:r>
            <w:r>
              <w:t xml:space="preserve">PRIVADO DE ASSISTÊNCIA À SAÚDE COLETIVO EMPRESARIAL EM </w:t>
            </w:r>
            <w:r w:rsidRPr="003A7578">
              <w:rPr>
                <w:b/>
                <w:bCs/>
              </w:rPr>
              <w:t>ACOMODAÇÃO APART</w:t>
            </w:r>
            <w:r w:rsidR="00E76375">
              <w:rPr>
                <w:b/>
                <w:bCs/>
              </w:rPr>
              <w:t>A</w:t>
            </w:r>
            <w:r w:rsidRPr="003A7578">
              <w:rPr>
                <w:b/>
                <w:bCs/>
              </w:rPr>
              <w:t>MENTO</w:t>
            </w:r>
            <w:r>
              <w:t>, conforme condições e exigências do Termo de Referência.</w:t>
            </w:r>
          </w:p>
        </w:tc>
        <w:tc>
          <w:tcPr>
            <w:tcW w:w="2552" w:type="dxa"/>
          </w:tcPr>
          <w:p w14:paraId="59C1AF26" w14:textId="77777777" w:rsidR="004107DF" w:rsidRDefault="004107DF" w:rsidP="00CD6492">
            <w:pPr>
              <w:pStyle w:val="Nivel2"/>
              <w:numPr>
                <w:ilvl w:val="0"/>
                <w:numId w:val="0"/>
              </w:numPr>
              <w:jc w:val="center"/>
            </w:pPr>
          </w:p>
          <w:p w14:paraId="7992D7D8" w14:textId="77777777" w:rsidR="004107DF" w:rsidRDefault="004107DF" w:rsidP="00CD6492">
            <w:pPr>
              <w:pStyle w:val="Nivel2"/>
              <w:numPr>
                <w:ilvl w:val="0"/>
                <w:numId w:val="0"/>
              </w:numPr>
              <w:jc w:val="center"/>
            </w:pPr>
          </w:p>
          <w:p w14:paraId="13B6849A" w14:textId="77777777" w:rsidR="00CD3C11" w:rsidRDefault="00CD3C11" w:rsidP="00CD6492">
            <w:pPr>
              <w:pStyle w:val="Nivel2"/>
              <w:numPr>
                <w:ilvl w:val="0"/>
                <w:numId w:val="0"/>
              </w:numPr>
              <w:jc w:val="center"/>
            </w:pPr>
          </w:p>
          <w:p w14:paraId="3765EAD9" w14:textId="0A119003" w:rsidR="00CD3C11" w:rsidRDefault="00CD3C11" w:rsidP="00CD3C11">
            <w:pPr>
              <w:pStyle w:val="Nivel2"/>
              <w:numPr>
                <w:ilvl w:val="0"/>
                <w:numId w:val="0"/>
              </w:numPr>
              <w:jc w:val="center"/>
            </w:pPr>
            <w:r>
              <w:t>70</w:t>
            </w:r>
          </w:p>
          <w:p w14:paraId="32EC3BBC" w14:textId="77777777" w:rsidR="00CD3C11" w:rsidRDefault="00CD3C11" w:rsidP="00CD3C11">
            <w:pPr>
              <w:pStyle w:val="Nivel2"/>
              <w:numPr>
                <w:ilvl w:val="0"/>
                <w:numId w:val="0"/>
              </w:numPr>
              <w:jc w:val="center"/>
            </w:pPr>
          </w:p>
          <w:p w14:paraId="68BE6FBE" w14:textId="6F0318F9" w:rsidR="004107DF" w:rsidRPr="00755943" w:rsidRDefault="004107DF" w:rsidP="00CD6492">
            <w:pPr>
              <w:pStyle w:val="Nivel2"/>
              <w:numPr>
                <w:ilvl w:val="0"/>
                <w:numId w:val="0"/>
              </w:numPr>
              <w:jc w:val="center"/>
            </w:pPr>
          </w:p>
        </w:tc>
        <w:tc>
          <w:tcPr>
            <w:tcW w:w="3402" w:type="dxa"/>
            <w:vMerge w:val="restart"/>
          </w:tcPr>
          <w:p w14:paraId="192A0E1C" w14:textId="77777777" w:rsidR="004107DF" w:rsidRDefault="004107DF" w:rsidP="00755943">
            <w:pPr>
              <w:pStyle w:val="Nivel2"/>
              <w:numPr>
                <w:ilvl w:val="0"/>
                <w:numId w:val="0"/>
              </w:numPr>
              <w:jc w:val="center"/>
            </w:pPr>
          </w:p>
          <w:p w14:paraId="7D6BFABF" w14:textId="77777777" w:rsidR="004107DF" w:rsidRDefault="004107DF" w:rsidP="00755943">
            <w:pPr>
              <w:pStyle w:val="Nivel2"/>
              <w:numPr>
                <w:ilvl w:val="0"/>
                <w:numId w:val="0"/>
              </w:numPr>
              <w:jc w:val="center"/>
            </w:pPr>
          </w:p>
          <w:p w14:paraId="2ECA42C7" w14:textId="77777777" w:rsidR="004107DF" w:rsidRDefault="004107DF" w:rsidP="00755943">
            <w:pPr>
              <w:pStyle w:val="Nivel2"/>
              <w:numPr>
                <w:ilvl w:val="0"/>
                <w:numId w:val="0"/>
              </w:numPr>
              <w:jc w:val="center"/>
            </w:pPr>
          </w:p>
          <w:p w14:paraId="20709008" w14:textId="77777777" w:rsidR="004107DF" w:rsidRDefault="004107DF" w:rsidP="00755943">
            <w:pPr>
              <w:pStyle w:val="Nivel2"/>
              <w:numPr>
                <w:ilvl w:val="0"/>
                <w:numId w:val="0"/>
              </w:numPr>
              <w:jc w:val="center"/>
            </w:pPr>
          </w:p>
          <w:p w14:paraId="3FC7BD34" w14:textId="77777777" w:rsidR="004107DF" w:rsidRDefault="004107DF" w:rsidP="00755943">
            <w:pPr>
              <w:pStyle w:val="Nivel2"/>
              <w:numPr>
                <w:ilvl w:val="0"/>
                <w:numId w:val="0"/>
              </w:numPr>
              <w:jc w:val="center"/>
            </w:pPr>
          </w:p>
          <w:p w14:paraId="6CB25811" w14:textId="77777777" w:rsidR="004107DF" w:rsidRDefault="004107DF" w:rsidP="00755943">
            <w:pPr>
              <w:pStyle w:val="Nivel2"/>
              <w:numPr>
                <w:ilvl w:val="0"/>
                <w:numId w:val="0"/>
              </w:numPr>
              <w:jc w:val="center"/>
            </w:pPr>
          </w:p>
          <w:p w14:paraId="6C42C0EA" w14:textId="77777777" w:rsidR="004107DF" w:rsidRDefault="004107DF" w:rsidP="00755943">
            <w:pPr>
              <w:pStyle w:val="Nivel2"/>
              <w:numPr>
                <w:ilvl w:val="0"/>
                <w:numId w:val="0"/>
              </w:numPr>
              <w:jc w:val="center"/>
            </w:pPr>
          </w:p>
          <w:p w14:paraId="24094F82" w14:textId="7BD21568" w:rsidR="004107DF" w:rsidRDefault="00CD3C11" w:rsidP="00755943">
            <w:pPr>
              <w:pStyle w:val="Nivel2"/>
              <w:numPr>
                <w:ilvl w:val="0"/>
                <w:numId w:val="0"/>
              </w:numPr>
              <w:jc w:val="center"/>
            </w:pPr>
            <w:r>
              <w:t>334</w:t>
            </w:r>
          </w:p>
          <w:p w14:paraId="304E460D" w14:textId="77777777" w:rsidR="00CD3C11" w:rsidRDefault="00CD3C11" w:rsidP="00755943">
            <w:pPr>
              <w:pStyle w:val="Nivel2"/>
              <w:numPr>
                <w:ilvl w:val="0"/>
                <w:numId w:val="0"/>
              </w:numPr>
              <w:jc w:val="center"/>
            </w:pPr>
          </w:p>
          <w:p w14:paraId="25191F82" w14:textId="77777777" w:rsidR="004107DF" w:rsidRDefault="004107DF" w:rsidP="00755943">
            <w:pPr>
              <w:pStyle w:val="Nivel2"/>
              <w:numPr>
                <w:ilvl w:val="0"/>
                <w:numId w:val="0"/>
              </w:numPr>
              <w:jc w:val="center"/>
            </w:pPr>
          </w:p>
          <w:p w14:paraId="4FDA7453" w14:textId="77777777" w:rsidR="004107DF" w:rsidRDefault="004107DF" w:rsidP="00755943">
            <w:pPr>
              <w:pStyle w:val="Nivel2"/>
              <w:numPr>
                <w:ilvl w:val="0"/>
                <w:numId w:val="0"/>
              </w:numPr>
              <w:jc w:val="center"/>
            </w:pPr>
          </w:p>
          <w:p w14:paraId="0AAD738A" w14:textId="77777777" w:rsidR="004107DF" w:rsidRDefault="004107DF" w:rsidP="00755943">
            <w:pPr>
              <w:pStyle w:val="Nivel2"/>
              <w:numPr>
                <w:ilvl w:val="0"/>
                <w:numId w:val="0"/>
              </w:numPr>
              <w:jc w:val="center"/>
            </w:pPr>
          </w:p>
          <w:p w14:paraId="3B363160" w14:textId="77777777" w:rsidR="004107DF" w:rsidRDefault="004107DF" w:rsidP="00755943">
            <w:pPr>
              <w:pStyle w:val="Nivel2"/>
              <w:numPr>
                <w:ilvl w:val="0"/>
                <w:numId w:val="0"/>
              </w:numPr>
              <w:jc w:val="center"/>
            </w:pPr>
          </w:p>
          <w:p w14:paraId="29110B37" w14:textId="77777777" w:rsidR="004107DF" w:rsidRDefault="004107DF" w:rsidP="00755943">
            <w:pPr>
              <w:pStyle w:val="Nivel2"/>
              <w:numPr>
                <w:ilvl w:val="0"/>
                <w:numId w:val="0"/>
              </w:numPr>
              <w:jc w:val="center"/>
            </w:pPr>
          </w:p>
          <w:p w14:paraId="0DE80092" w14:textId="77777777" w:rsidR="004107DF" w:rsidRDefault="004107DF" w:rsidP="00755943">
            <w:pPr>
              <w:pStyle w:val="Nivel2"/>
              <w:numPr>
                <w:ilvl w:val="0"/>
                <w:numId w:val="0"/>
              </w:numPr>
              <w:jc w:val="center"/>
            </w:pPr>
          </w:p>
          <w:p w14:paraId="186A8E60" w14:textId="77777777" w:rsidR="004107DF" w:rsidRDefault="004107DF" w:rsidP="00755943">
            <w:pPr>
              <w:pStyle w:val="Nivel2"/>
              <w:numPr>
                <w:ilvl w:val="0"/>
                <w:numId w:val="0"/>
              </w:numPr>
              <w:jc w:val="center"/>
            </w:pPr>
          </w:p>
          <w:p w14:paraId="4AE4A83B" w14:textId="77777777" w:rsidR="004107DF" w:rsidRDefault="004107DF" w:rsidP="00755943">
            <w:pPr>
              <w:pStyle w:val="Nivel2"/>
              <w:numPr>
                <w:ilvl w:val="0"/>
                <w:numId w:val="0"/>
              </w:numPr>
              <w:jc w:val="center"/>
            </w:pPr>
          </w:p>
          <w:p w14:paraId="7D9C625A" w14:textId="50B10D8E" w:rsidR="004107DF" w:rsidRPr="00755943" w:rsidRDefault="004107DF" w:rsidP="007013FC">
            <w:pPr>
              <w:pStyle w:val="Nivel2"/>
              <w:ind w:left="0"/>
            </w:pPr>
          </w:p>
        </w:tc>
      </w:tr>
      <w:tr w:rsidR="004107DF" w:rsidRPr="00755943" w14:paraId="5E60ADBF" w14:textId="77777777" w:rsidTr="00BB696A">
        <w:trPr>
          <w:trHeight w:val="3785"/>
        </w:trPr>
        <w:tc>
          <w:tcPr>
            <w:tcW w:w="754" w:type="dxa"/>
          </w:tcPr>
          <w:p w14:paraId="31F93E63" w14:textId="77777777" w:rsidR="004107DF" w:rsidRDefault="004107DF" w:rsidP="00E64959">
            <w:pPr>
              <w:pStyle w:val="Nivel2"/>
              <w:numPr>
                <w:ilvl w:val="0"/>
                <w:numId w:val="0"/>
              </w:numPr>
              <w:rPr>
                <w:b/>
                <w:bCs/>
              </w:rPr>
            </w:pPr>
            <w:r>
              <w:rPr>
                <w:b/>
                <w:bCs/>
              </w:rPr>
              <w:t xml:space="preserve"> </w:t>
            </w:r>
          </w:p>
          <w:p w14:paraId="12752875" w14:textId="77777777" w:rsidR="004107DF" w:rsidRDefault="004107DF" w:rsidP="00E64959">
            <w:pPr>
              <w:pStyle w:val="Nivel2"/>
              <w:numPr>
                <w:ilvl w:val="0"/>
                <w:numId w:val="0"/>
              </w:numPr>
              <w:rPr>
                <w:b/>
                <w:bCs/>
              </w:rPr>
            </w:pPr>
          </w:p>
          <w:p w14:paraId="492626D1" w14:textId="77777777" w:rsidR="004107DF" w:rsidRDefault="004107DF" w:rsidP="00E64959">
            <w:pPr>
              <w:pStyle w:val="Nivel2"/>
              <w:numPr>
                <w:ilvl w:val="0"/>
                <w:numId w:val="0"/>
              </w:numPr>
              <w:rPr>
                <w:b/>
                <w:bCs/>
              </w:rPr>
            </w:pPr>
          </w:p>
          <w:p w14:paraId="7CCA582A" w14:textId="77777777" w:rsidR="004107DF" w:rsidRDefault="004107DF" w:rsidP="00E64959">
            <w:pPr>
              <w:pStyle w:val="Nivel2"/>
              <w:numPr>
                <w:ilvl w:val="0"/>
                <w:numId w:val="0"/>
              </w:numPr>
              <w:rPr>
                <w:b/>
                <w:bCs/>
              </w:rPr>
            </w:pPr>
          </w:p>
          <w:p w14:paraId="70FFAE63" w14:textId="57AC01B5" w:rsidR="004107DF" w:rsidRPr="007013FC" w:rsidRDefault="004107DF" w:rsidP="00E64959">
            <w:pPr>
              <w:pStyle w:val="Nivel2"/>
              <w:numPr>
                <w:ilvl w:val="0"/>
                <w:numId w:val="0"/>
              </w:numPr>
              <w:rPr>
                <w:b/>
                <w:bCs/>
              </w:rPr>
            </w:pPr>
            <w:r>
              <w:rPr>
                <w:b/>
                <w:bCs/>
              </w:rPr>
              <w:t xml:space="preserve">  </w:t>
            </w:r>
            <w:r w:rsidRPr="007013FC">
              <w:rPr>
                <w:b/>
                <w:bCs/>
              </w:rPr>
              <w:t>2</w:t>
            </w:r>
          </w:p>
        </w:tc>
        <w:tc>
          <w:tcPr>
            <w:tcW w:w="2785" w:type="dxa"/>
          </w:tcPr>
          <w:p w14:paraId="3B60FCC6" w14:textId="77777777" w:rsidR="004107DF" w:rsidRDefault="004107DF" w:rsidP="004107DF">
            <w:pPr>
              <w:pStyle w:val="Nivel2"/>
              <w:numPr>
                <w:ilvl w:val="0"/>
                <w:numId w:val="0"/>
              </w:numPr>
            </w:pPr>
          </w:p>
          <w:p w14:paraId="7DFB339A" w14:textId="3743B419" w:rsidR="004107DF" w:rsidRPr="004107DF" w:rsidRDefault="004107DF" w:rsidP="004107DF">
            <w:pPr>
              <w:pStyle w:val="Nivel2"/>
              <w:numPr>
                <w:ilvl w:val="0"/>
                <w:numId w:val="0"/>
              </w:numPr>
            </w:pPr>
            <w:r>
              <w:t xml:space="preserve">CONTRATAÇÃO DE PLANO OU SEGURO PRIVADO DE ASSISTÊNCIA À SAÚDE COLETIVO EMPRESERIAL EM </w:t>
            </w:r>
            <w:r w:rsidRPr="003A7578">
              <w:rPr>
                <w:b/>
                <w:bCs/>
              </w:rPr>
              <w:t>ACOMODAÇÃO ENFERMARIA</w:t>
            </w:r>
            <w:r>
              <w:t xml:space="preserve">, conforme condições e exigências do Termo de Referência.                                               </w:t>
            </w:r>
          </w:p>
        </w:tc>
        <w:tc>
          <w:tcPr>
            <w:tcW w:w="2552" w:type="dxa"/>
          </w:tcPr>
          <w:p w14:paraId="3F295CF3" w14:textId="77777777" w:rsidR="004107DF" w:rsidRDefault="004107DF" w:rsidP="00755943">
            <w:pPr>
              <w:pStyle w:val="Nivel2"/>
              <w:numPr>
                <w:ilvl w:val="0"/>
                <w:numId w:val="0"/>
              </w:numPr>
              <w:jc w:val="center"/>
            </w:pPr>
          </w:p>
          <w:p w14:paraId="10EFDB03" w14:textId="77777777" w:rsidR="004107DF" w:rsidRDefault="004107DF" w:rsidP="00CD6492">
            <w:pPr>
              <w:pStyle w:val="Nivel2"/>
              <w:numPr>
                <w:ilvl w:val="0"/>
                <w:numId w:val="0"/>
              </w:numPr>
              <w:jc w:val="center"/>
            </w:pPr>
          </w:p>
          <w:p w14:paraId="77093B57" w14:textId="77777777" w:rsidR="004107DF" w:rsidRDefault="004107DF" w:rsidP="00CD6492">
            <w:pPr>
              <w:pStyle w:val="Nivel2"/>
              <w:numPr>
                <w:ilvl w:val="0"/>
                <w:numId w:val="0"/>
              </w:numPr>
              <w:jc w:val="center"/>
            </w:pPr>
          </w:p>
          <w:p w14:paraId="1E43BDAC" w14:textId="77777777" w:rsidR="00CD3C11" w:rsidRPr="00CD3C11" w:rsidRDefault="00CD3C11" w:rsidP="00CD3C11"/>
          <w:p w14:paraId="7AE1FA9C" w14:textId="77777777" w:rsidR="00CD3C11" w:rsidRDefault="00CD3C11" w:rsidP="00CD3C11">
            <w:pPr>
              <w:rPr>
                <w:rFonts w:ascii="Arial" w:hAnsi="Arial" w:cs="Arial"/>
                <w:color w:val="000000"/>
                <w:sz w:val="20"/>
                <w:szCs w:val="20"/>
              </w:rPr>
            </w:pPr>
          </w:p>
          <w:p w14:paraId="31549333" w14:textId="77777777" w:rsidR="00CD3C11" w:rsidRDefault="00CD3C11" w:rsidP="00CD3C11">
            <w:pPr>
              <w:rPr>
                <w:rFonts w:ascii="Arial" w:hAnsi="Arial" w:cs="Arial"/>
                <w:color w:val="000000"/>
                <w:sz w:val="20"/>
                <w:szCs w:val="20"/>
              </w:rPr>
            </w:pPr>
          </w:p>
          <w:p w14:paraId="28F78B0A" w14:textId="7775C9B7" w:rsidR="00CD3C11" w:rsidRPr="00E76375" w:rsidRDefault="00CD3C11" w:rsidP="00CD3C11">
            <w:pPr>
              <w:jc w:val="center"/>
              <w:rPr>
                <w:rFonts w:ascii="Arial" w:hAnsi="Arial" w:cs="Arial"/>
                <w:sz w:val="20"/>
                <w:szCs w:val="20"/>
              </w:rPr>
            </w:pPr>
            <w:r w:rsidRPr="00E76375">
              <w:rPr>
                <w:rFonts w:ascii="Arial" w:hAnsi="Arial" w:cs="Arial"/>
                <w:sz w:val="20"/>
                <w:szCs w:val="20"/>
              </w:rPr>
              <w:t>264</w:t>
            </w:r>
          </w:p>
        </w:tc>
        <w:tc>
          <w:tcPr>
            <w:tcW w:w="3402" w:type="dxa"/>
            <w:vMerge/>
          </w:tcPr>
          <w:p w14:paraId="28916264" w14:textId="3F153AF8" w:rsidR="004107DF" w:rsidRPr="00755943" w:rsidRDefault="004107DF" w:rsidP="007013FC">
            <w:pPr>
              <w:pStyle w:val="Nivel2"/>
              <w:numPr>
                <w:ilvl w:val="0"/>
                <w:numId w:val="0"/>
              </w:numPr>
            </w:pPr>
          </w:p>
        </w:tc>
      </w:tr>
      <w:tr w:rsidR="007013FC" w:rsidRPr="00755943" w14:paraId="53C3D359" w14:textId="77777777" w:rsidTr="00E64959">
        <w:trPr>
          <w:trHeight w:val="519"/>
        </w:trPr>
        <w:tc>
          <w:tcPr>
            <w:tcW w:w="9493" w:type="dxa"/>
            <w:gridSpan w:val="4"/>
          </w:tcPr>
          <w:p w14:paraId="3A546C19" w14:textId="637A28B6" w:rsidR="007013FC" w:rsidRPr="00755943" w:rsidRDefault="007013FC">
            <w:pPr>
              <w:pStyle w:val="Nivel2"/>
              <w:numPr>
                <w:ilvl w:val="0"/>
                <w:numId w:val="0"/>
              </w:numPr>
              <w:rPr>
                <w:b/>
                <w:bCs/>
              </w:rPr>
            </w:pPr>
            <w:r w:rsidRPr="00755943">
              <w:rPr>
                <w:b/>
                <w:bCs/>
              </w:rPr>
              <w:t>VALOR MÁXIMO ACEITAVEL:</w:t>
            </w:r>
            <w:r>
              <w:rPr>
                <w:b/>
                <w:bCs/>
              </w:rPr>
              <w:t xml:space="preserve"> R$ </w:t>
            </w:r>
          </w:p>
        </w:tc>
      </w:tr>
      <w:bookmarkEnd w:id="0"/>
      <w:bookmarkEnd w:id="1"/>
    </w:tbl>
    <w:p w14:paraId="32D72F71" w14:textId="77777777" w:rsidR="00C93BAB" w:rsidRPr="00755943" w:rsidRDefault="00C93BAB">
      <w:pPr>
        <w:pStyle w:val="Nivel2"/>
        <w:numPr>
          <w:ilvl w:val="0"/>
          <w:numId w:val="0"/>
        </w:numPr>
      </w:pPr>
    </w:p>
    <w:p w14:paraId="4709A10B" w14:textId="77777777" w:rsidR="00BB471E" w:rsidRPr="00C263F9" w:rsidRDefault="00683403" w:rsidP="007F3D3C">
      <w:pPr>
        <w:pStyle w:val="Nivel2"/>
        <w:numPr>
          <w:ilvl w:val="1"/>
          <w:numId w:val="7"/>
        </w:numPr>
        <w:ind w:left="0" w:firstLine="0"/>
      </w:pPr>
      <w:r w:rsidRPr="00C263F9">
        <w:t>Vinculam esta contratação, independentemente de transcrição:</w:t>
      </w:r>
    </w:p>
    <w:p w14:paraId="5773F6D7" w14:textId="77777777" w:rsidR="00BB471E" w:rsidRPr="00C263F9" w:rsidRDefault="00683403" w:rsidP="007F3D3C">
      <w:pPr>
        <w:pStyle w:val="Nivel3"/>
        <w:numPr>
          <w:ilvl w:val="2"/>
          <w:numId w:val="8"/>
        </w:numPr>
        <w:ind w:left="284" w:firstLine="0"/>
      </w:pPr>
      <w:r w:rsidRPr="00C263F9">
        <w:t>O Termo de Referência;</w:t>
      </w:r>
    </w:p>
    <w:p w14:paraId="16D179C3" w14:textId="77777777" w:rsidR="00BB471E" w:rsidRPr="00C263F9" w:rsidRDefault="00683403" w:rsidP="007F3D3C">
      <w:pPr>
        <w:pStyle w:val="Nivel3"/>
        <w:numPr>
          <w:ilvl w:val="2"/>
          <w:numId w:val="9"/>
        </w:numPr>
        <w:ind w:left="284" w:firstLine="0"/>
      </w:pPr>
      <w:r w:rsidRPr="00C263F9">
        <w:t>O Edital da Licitação;</w:t>
      </w:r>
    </w:p>
    <w:p w14:paraId="7D38F7A4" w14:textId="77777777" w:rsidR="00BB471E" w:rsidRPr="00C263F9" w:rsidRDefault="00683403" w:rsidP="007F3D3C">
      <w:pPr>
        <w:pStyle w:val="Nivel3"/>
        <w:numPr>
          <w:ilvl w:val="2"/>
          <w:numId w:val="10"/>
        </w:numPr>
        <w:ind w:left="284" w:firstLine="0"/>
      </w:pPr>
      <w:r w:rsidRPr="00C263F9">
        <w:t>A Proposta do contratado;</w:t>
      </w:r>
    </w:p>
    <w:p w14:paraId="0D814B90" w14:textId="77777777" w:rsidR="00BB471E" w:rsidRPr="00C263F9" w:rsidRDefault="00683403" w:rsidP="007F3D3C">
      <w:pPr>
        <w:pStyle w:val="Nivel3"/>
        <w:numPr>
          <w:ilvl w:val="2"/>
          <w:numId w:val="11"/>
        </w:numPr>
        <w:ind w:left="284" w:firstLine="0"/>
      </w:pPr>
      <w:r w:rsidRPr="00C263F9">
        <w:t>Eventuais anexos dos documentos supracitados.</w:t>
      </w:r>
    </w:p>
    <w:p w14:paraId="6CC8ED5E" w14:textId="680EBA19" w:rsidR="00143F3A" w:rsidRPr="00143F3A" w:rsidRDefault="00683403" w:rsidP="00143F3A">
      <w:pPr>
        <w:pStyle w:val="Nivel01"/>
        <w:numPr>
          <w:ilvl w:val="0"/>
          <w:numId w:val="12"/>
        </w:numPr>
        <w:ind w:left="0" w:firstLine="0"/>
      </w:pPr>
      <w:r w:rsidRPr="00C263F9">
        <w:t>CLÁUSULA SEGUNDA – VIGÊNCIA E PRORROGAÇÃO</w:t>
      </w:r>
    </w:p>
    <w:p w14:paraId="119FDED6" w14:textId="77777777" w:rsidR="00835325" w:rsidRPr="00835325" w:rsidRDefault="00835325" w:rsidP="00835325"/>
    <w:p w14:paraId="6D10DB6C" w14:textId="12824E52" w:rsidR="00CD3C11" w:rsidRDefault="00143F3A" w:rsidP="00143F3A">
      <w:pPr>
        <w:spacing w:line="276" w:lineRule="auto"/>
        <w:ind w:left="710"/>
        <w:rPr>
          <w:rFonts w:ascii="Arial" w:hAnsi="Arial" w:cs="Arial"/>
          <w:sz w:val="20"/>
          <w:szCs w:val="20"/>
        </w:rPr>
      </w:pPr>
      <w:r>
        <w:rPr>
          <w:rFonts w:ascii="Arial" w:hAnsi="Arial" w:cs="Arial"/>
          <w:sz w:val="20"/>
          <w:szCs w:val="20"/>
        </w:rPr>
        <w:t>2.1</w:t>
      </w:r>
      <w:r w:rsidR="00F7533F" w:rsidRPr="00143F3A">
        <w:rPr>
          <w:rFonts w:ascii="Arial" w:hAnsi="Arial" w:cs="Arial"/>
          <w:sz w:val="20"/>
          <w:szCs w:val="20"/>
        </w:rPr>
        <w:t xml:space="preserve">      </w:t>
      </w:r>
      <w:r w:rsidR="00166D2D" w:rsidRPr="00143F3A">
        <w:rPr>
          <w:rFonts w:ascii="Arial" w:hAnsi="Arial" w:cs="Arial"/>
          <w:sz w:val="20"/>
          <w:szCs w:val="20"/>
        </w:rPr>
        <w:t xml:space="preserve">O prazo de vigência da contratação é </w:t>
      </w:r>
      <w:r w:rsidR="00CD3C11" w:rsidRPr="00143F3A">
        <w:rPr>
          <w:rFonts w:ascii="Arial" w:hAnsi="Arial" w:cs="Arial"/>
          <w:sz w:val="20"/>
          <w:szCs w:val="20"/>
        </w:rPr>
        <w:t>de 60 (sessenta) meses contados a partir de 01 de maio de 2026, prorrogável por até 10 (Dez) anos, na forma dos artigos 106 e 107 da lei n°</w:t>
      </w:r>
      <w:r w:rsidR="00CC41D7" w:rsidRPr="00143F3A">
        <w:rPr>
          <w:rFonts w:ascii="Arial" w:hAnsi="Arial" w:cs="Arial"/>
          <w:sz w:val="20"/>
          <w:szCs w:val="20"/>
        </w:rPr>
        <w:t xml:space="preserve"> 14.133, de 2021.</w:t>
      </w:r>
    </w:p>
    <w:p w14:paraId="1D79D7CD" w14:textId="3812489C" w:rsidR="00416474" w:rsidRPr="00143F3A" w:rsidRDefault="00143F3A" w:rsidP="00143F3A">
      <w:pPr>
        <w:pStyle w:val="PargrafodaLista"/>
        <w:numPr>
          <w:ilvl w:val="1"/>
          <w:numId w:val="126"/>
        </w:numPr>
        <w:spacing w:line="276" w:lineRule="auto"/>
        <w:rPr>
          <w:rFonts w:ascii="Arial" w:hAnsi="Arial" w:cs="Arial"/>
          <w:sz w:val="20"/>
          <w:szCs w:val="20"/>
        </w:rPr>
      </w:pPr>
      <w:r>
        <w:rPr>
          <w:rFonts w:ascii="Arial" w:hAnsi="Arial" w:cs="Arial"/>
          <w:sz w:val="20"/>
          <w:szCs w:val="20"/>
        </w:rPr>
        <w:lastRenderedPageBreak/>
        <w:t xml:space="preserve">      </w:t>
      </w:r>
      <w:r w:rsidR="00CC41D7" w:rsidRPr="00143F3A">
        <w:rPr>
          <w:rFonts w:ascii="Arial" w:hAnsi="Arial" w:cs="Arial"/>
          <w:sz w:val="20"/>
          <w:szCs w:val="20"/>
        </w:rPr>
        <w:t>Caso a avença não seja assinada até 01 de maio de 2026, o prazo vigência de contratação será de 60 (sessenta) meses, contados a partir da assinatura, prorrogável por até 10 (dez) anos, na forma dos artigos 106 e 107da lei n</w:t>
      </w:r>
      <w:r w:rsidR="00416474" w:rsidRPr="00143F3A">
        <w:rPr>
          <w:rFonts w:ascii="Arial" w:hAnsi="Arial" w:cs="Arial"/>
          <w:sz w:val="20"/>
          <w:szCs w:val="20"/>
        </w:rPr>
        <w:t>° 14.133, de 2021.</w:t>
      </w:r>
    </w:p>
    <w:p w14:paraId="6C4D9D9A" w14:textId="5461A907" w:rsidR="00BB471E" w:rsidRPr="00C263F9" w:rsidRDefault="00683403" w:rsidP="007F3D3C">
      <w:pPr>
        <w:pStyle w:val="Nivel01"/>
        <w:numPr>
          <w:ilvl w:val="0"/>
          <w:numId w:val="13"/>
        </w:numPr>
        <w:ind w:left="0" w:firstLine="0"/>
        <w:rPr>
          <w:color w:val="FFFFFF" w:themeColor="background1"/>
        </w:rPr>
      </w:pPr>
      <w:r w:rsidRPr="00C263F9">
        <w:t>CLÁUSULA TERCEIRA – MODELOS DE EXECUÇÃO E GESTÃO CONTRATUAIS (</w:t>
      </w:r>
      <w:hyperlink r:id="rId13" w:anchor="art92" w:history="1">
        <w:r w:rsidRPr="00C263F9">
          <w:rPr>
            <w:rStyle w:val="Hyperlink1"/>
          </w:rPr>
          <w:t>art. 92, IV, VII e XVIII)</w:t>
        </w:r>
      </w:hyperlink>
    </w:p>
    <w:p w14:paraId="78A409BD" w14:textId="77777777" w:rsidR="00BB471E" w:rsidRPr="00C263F9" w:rsidRDefault="00683403" w:rsidP="007F3D3C">
      <w:pPr>
        <w:pStyle w:val="Nivel2"/>
        <w:numPr>
          <w:ilvl w:val="1"/>
          <w:numId w:val="14"/>
        </w:numPr>
        <w:ind w:left="0" w:firstLine="0"/>
        <w:rPr>
          <w:b/>
          <w:bCs/>
        </w:rPr>
      </w:pPr>
      <w:r w:rsidRPr="00C263F9">
        <w:t xml:space="preserve">O regime de execução contratual, os modelos de gestão e de execução, assim como os prazos e condições de conclusão, entrega, observação e recebimento do objeto constam no </w:t>
      </w:r>
      <w:r w:rsidRPr="00C263F9">
        <w:rPr>
          <w:b/>
          <w:bCs/>
        </w:rPr>
        <w:t>Termo de Referência, anexo a este Contrato.</w:t>
      </w:r>
    </w:p>
    <w:p w14:paraId="48168DF9" w14:textId="77777777" w:rsidR="00BB471E" w:rsidRPr="00C263F9" w:rsidRDefault="00683403" w:rsidP="007F3D3C">
      <w:pPr>
        <w:pStyle w:val="Nivel01"/>
        <w:numPr>
          <w:ilvl w:val="0"/>
          <w:numId w:val="15"/>
        </w:numPr>
        <w:ind w:left="0" w:firstLine="0"/>
      </w:pPr>
      <w:r w:rsidRPr="00C263F9">
        <w:t>CLÁUSULA QUARTA – SUBCONTRATAÇÃO</w:t>
      </w:r>
    </w:p>
    <w:p w14:paraId="0A4CB2C0" w14:textId="77777777" w:rsidR="00913769" w:rsidRPr="00C263F9" w:rsidRDefault="00913769" w:rsidP="00913769">
      <w:pPr>
        <w:rPr>
          <w:rFonts w:ascii="Arial" w:hAnsi="Arial" w:cs="Arial"/>
          <w:sz w:val="20"/>
          <w:szCs w:val="20"/>
        </w:rPr>
      </w:pPr>
    </w:p>
    <w:p w14:paraId="57CA2D96" w14:textId="0B9FA08F" w:rsidR="00F955DE" w:rsidRPr="00C263F9" w:rsidRDefault="00913769" w:rsidP="00F955DE">
      <w:pPr>
        <w:suppressAutoHyphens w:val="0"/>
        <w:autoSpaceDE w:val="0"/>
        <w:autoSpaceDN w:val="0"/>
        <w:adjustRightInd w:val="0"/>
        <w:spacing w:line="276" w:lineRule="auto"/>
        <w:rPr>
          <w:rFonts w:ascii="Arial" w:hAnsi="Arial" w:cs="Arial"/>
          <w:sz w:val="20"/>
          <w:szCs w:val="20"/>
          <w:lang w:eastAsia="en-US"/>
        </w:rPr>
      </w:pPr>
      <w:r w:rsidRPr="00C263F9">
        <w:rPr>
          <w:rFonts w:ascii="Arial" w:hAnsi="Arial" w:cs="Arial"/>
          <w:sz w:val="20"/>
          <w:szCs w:val="20"/>
          <w:lang w:eastAsia="en-US"/>
        </w:rPr>
        <w:t>4.</w:t>
      </w:r>
      <w:r w:rsidR="00805008" w:rsidRPr="00C263F9">
        <w:rPr>
          <w:rFonts w:ascii="Arial" w:hAnsi="Arial" w:cs="Arial"/>
          <w:sz w:val="20"/>
          <w:szCs w:val="20"/>
          <w:lang w:eastAsia="en-US"/>
        </w:rPr>
        <w:t>1</w:t>
      </w:r>
      <w:r w:rsidRPr="00C263F9">
        <w:rPr>
          <w:rFonts w:ascii="Arial" w:hAnsi="Arial" w:cs="Arial"/>
          <w:sz w:val="20"/>
          <w:szCs w:val="20"/>
          <w:lang w:eastAsia="en-US"/>
        </w:rPr>
        <w:t xml:space="preserve">. </w:t>
      </w:r>
      <w:r w:rsidR="00F955DE" w:rsidRPr="00C263F9">
        <w:rPr>
          <w:rFonts w:ascii="Arial" w:hAnsi="Arial" w:cs="Arial"/>
          <w:sz w:val="20"/>
          <w:szCs w:val="20"/>
          <w:lang w:eastAsia="en-US"/>
        </w:rPr>
        <w:t xml:space="preserve">Não será admitida subcontratação do objeto contratual. </w:t>
      </w:r>
    </w:p>
    <w:p w14:paraId="7BA7CD2A" w14:textId="77777777" w:rsidR="00F955DE" w:rsidRPr="00C263F9" w:rsidRDefault="00F955DE" w:rsidP="00F955DE">
      <w:pPr>
        <w:suppressAutoHyphens w:val="0"/>
        <w:autoSpaceDE w:val="0"/>
        <w:autoSpaceDN w:val="0"/>
        <w:adjustRightInd w:val="0"/>
        <w:spacing w:line="276" w:lineRule="auto"/>
        <w:rPr>
          <w:rFonts w:ascii="Arial" w:hAnsi="Arial" w:cs="Arial"/>
          <w:b/>
          <w:bCs/>
          <w:sz w:val="20"/>
          <w:szCs w:val="20"/>
          <w:lang w:eastAsia="en-US"/>
        </w:rPr>
      </w:pPr>
    </w:p>
    <w:p w14:paraId="50AFE4BD" w14:textId="4D4288EA" w:rsidR="008F29C3" w:rsidRPr="00143F3A" w:rsidRDefault="00143F3A" w:rsidP="00143F3A">
      <w:pPr>
        <w:pStyle w:val="PargrafodaLista"/>
        <w:numPr>
          <w:ilvl w:val="0"/>
          <w:numId w:val="15"/>
        </w:numPr>
        <w:suppressAutoHyphens w:val="0"/>
        <w:autoSpaceDE w:val="0"/>
        <w:autoSpaceDN w:val="0"/>
        <w:adjustRightInd w:val="0"/>
        <w:spacing w:line="276" w:lineRule="auto"/>
        <w:rPr>
          <w:rFonts w:ascii="Arial" w:hAnsi="Arial" w:cs="Arial"/>
          <w:color w:val="FFFFFF" w:themeColor="background1"/>
          <w:sz w:val="20"/>
          <w:szCs w:val="20"/>
        </w:rPr>
      </w:pPr>
      <w:r>
        <w:rPr>
          <w:rFonts w:ascii="Arial" w:hAnsi="Arial" w:cs="Arial"/>
          <w:b/>
          <w:bCs/>
          <w:sz w:val="20"/>
          <w:szCs w:val="20"/>
        </w:rPr>
        <w:t xml:space="preserve">    </w:t>
      </w:r>
      <w:r w:rsidR="008F29C3" w:rsidRPr="00143F3A">
        <w:rPr>
          <w:rFonts w:ascii="Arial" w:hAnsi="Arial" w:cs="Arial"/>
          <w:b/>
          <w:bCs/>
          <w:sz w:val="20"/>
          <w:szCs w:val="20"/>
        </w:rPr>
        <w:t>CLÁUSULA QUINTA – PREÇO (</w:t>
      </w:r>
      <w:hyperlink r:id="rId14" w:anchor="art92" w:history="1">
        <w:r w:rsidR="008F29C3" w:rsidRPr="00143F3A">
          <w:rPr>
            <w:rStyle w:val="Hyperlink1"/>
            <w:rFonts w:ascii="Arial" w:hAnsi="Arial" w:cs="Arial"/>
            <w:b/>
            <w:bCs/>
            <w:sz w:val="20"/>
            <w:szCs w:val="20"/>
          </w:rPr>
          <w:t>art. 92, V</w:t>
        </w:r>
      </w:hyperlink>
      <w:r w:rsidR="008F29C3" w:rsidRPr="00143F3A">
        <w:rPr>
          <w:rFonts w:ascii="Arial" w:hAnsi="Arial" w:cs="Arial"/>
          <w:sz w:val="20"/>
          <w:szCs w:val="20"/>
        </w:rPr>
        <w:t>)</w:t>
      </w:r>
    </w:p>
    <w:p w14:paraId="58EDC775" w14:textId="0FEE1D5F" w:rsidR="000F5CDD" w:rsidRPr="000F5CDD" w:rsidRDefault="000F5CDD" w:rsidP="007F3D3C">
      <w:pPr>
        <w:pStyle w:val="Nvel2-Red"/>
        <w:numPr>
          <w:ilvl w:val="1"/>
          <w:numId w:val="16"/>
        </w:numPr>
        <w:ind w:left="0" w:firstLine="0"/>
      </w:pPr>
      <w:r>
        <w:rPr>
          <w:i w:val="0"/>
          <w:iCs w:val="0"/>
          <w:color w:val="auto"/>
          <w:lang w:eastAsia="en-US"/>
        </w:rPr>
        <w:t xml:space="preserve">O valor total da contratação do </w:t>
      </w:r>
      <w:r w:rsidRPr="000F5CDD">
        <w:rPr>
          <w:b/>
          <w:bCs/>
          <w:i w:val="0"/>
          <w:iCs w:val="0"/>
          <w:color w:val="auto"/>
          <w:lang w:eastAsia="en-US"/>
        </w:rPr>
        <w:t>grupo 01</w:t>
      </w:r>
      <w:r>
        <w:rPr>
          <w:i w:val="0"/>
          <w:iCs w:val="0"/>
          <w:color w:val="auto"/>
          <w:lang w:eastAsia="en-US"/>
        </w:rPr>
        <w:t xml:space="preserve"> é de R$ </w:t>
      </w:r>
      <w:proofErr w:type="spellStart"/>
      <w:r>
        <w:rPr>
          <w:i w:val="0"/>
          <w:iCs w:val="0"/>
          <w:color w:val="auto"/>
          <w:lang w:eastAsia="en-US"/>
        </w:rPr>
        <w:t>xxxx</w:t>
      </w:r>
      <w:proofErr w:type="spellEnd"/>
      <w:r>
        <w:rPr>
          <w:i w:val="0"/>
          <w:iCs w:val="0"/>
          <w:color w:val="auto"/>
          <w:lang w:eastAsia="en-US"/>
        </w:rPr>
        <w:t xml:space="preserve"> conforme os valores unitários detalhados a seguir: </w:t>
      </w:r>
    </w:p>
    <w:p w14:paraId="2756EA0B" w14:textId="2EB1C13C" w:rsidR="00BB471E" w:rsidRPr="000F5CDD" w:rsidRDefault="000F5CDD" w:rsidP="007F3D3C">
      <w:pPr>
        <w:pStyle w:val="Nvel2-Red"/>
        <w:numPr>
          <w:ilvl w:val="2"/>
          <w:numId w:val="16"/>
        </w:numPr>
        <w:ind w:left="709" w:firstLine="0"/>
      </w:pPr>
      <w:r>
        <w:rPr>
          <w:i w:val="0"/>
          <w:iCs w:val="0"/>
          <w:color w:val="auto"/>
          <w:lang w:eastAsia="en-US"/>
        </w:rPr>
        <w:t xml:space="preserve">Para o </w:t>
      </w:r>
      <w:r w:rsidRPr="000F5CDD">
        <w:rPr>
          <w:b/>
          <w:bCs/>
          <w:i w:val="0"/>
          <w:iCs w:val="0"/>
          <w:color w:val="auto"/>
          <w:lang w:eastAsia="en-US"/>
        </w:rPr>
        <w:t>item 01</w:t>
      </w:r>
      <w:r>
        <w:rPr>
          <w:i w:val="0"/>
          <w:iCs w:val="0"/>
          <w:color w:val="auto"/>
          <w:lang w:eastAsia="en-US"/>
        </w:rPr>
        <w:t xml:space="preserve"> o valor unitário é de R</w:t>
      </w:r>
      <w:proofErr w:type="gramStart"/>
      <w:r>
        <w:rPr>
          <w:i w:val="0"/>
          <w:iCs w:val="0"/>
          <w:color w:val="auto"/>
          <w:lang w:eastAsia="en-US"/>
        </w:rPr>
        <w:t xml:space="preserve">$  </w:t>
      </w:r>
      <w:r w:rsidR="00683403" w:rsidRPr="00C263F9">
        <w:rPr>
          <w:i w:val="0"/>
          <w:iCs w:val="0"/>
          <w:color w:val="auto"/>
          <w:lang w:eastAsia="en-US"/>
        </w:rPr>
        <w:t>(.....</w:t>
      </w:r>
      <w:proofErr w:type="gramEnd"/>
      <w:r w:rsidR="00683403" w:rsidRPr="00C263F9">
        <w:rPr>
          <w:i w:val="0"/>
          <w:iCs w:val="0"/>
          <w:color w:val="auto"/>
          <w:lang w:eastAsia="en-US"/>
        </w:rPr>
        <w:t>), perfazendo o valor total de R$ ....... (....).</w:t>
      </w:r>
    </w:p>
    <w:p w14:paraId="3E38E201" w14:textId="52D41EE3" w:rsidR="000F5CDD" w:rsidRPr="00C263F9" w:rsidRDefault="000F5CDD" w:rsidP="007F3D3C">
      <w:pPr>
        <w:pStyle w:val="Nvel2-Red"/>
        <w:numPr>
          <w:ilvl w:val="2"/>
          <w:numId w:val="16"/>
        </w:numPr>
        <w:ind w:left="709" w:firstLine="0"/>
      </w:pPr>
      <w:r>
        <w:rPr>
          <w:i w:val="0"/>
          <w:iCs w:val="0"/>
          <w:color w:val="auto"/>
          <w:lang w:eastAsia="en-US"/>
        </w:rPr>
        <w:t xml:space="preserve">Para o </w:t>
      </w:r>
      <w:r w:rsidRPr="000F5CDD">
        <w:rPr>
          <w:b/>
          <w:bCs/>
          <w:i w:val="0"/>
          <w:iCs w:val="0"/>
          <w:color w:val="auto"/>
          <w:lang w:eastAsia="en-US"/>
        </w:rPr>
        <w:t>item 02</w:t>
      </w:r>
      <w:r>
        <w:rPr>
          <w:i w:val="0"/>
          <w:iCs w:val="0"/>
          <w:color w:val="auto"/>
          <w:lang w:eastAsia="en-US"/>
        </w:rPr>
        <w:t xml:space="preserve"> o valor unitário é de R</w:t>
      </w:r>
      <w:proofErr w:type="gramStart"/>
      <w:r>
        <w:rPr>
          <w:i w:val="0"/>
          <w:iCs w:val="0"/>
          <w:color w:val="auto"/>
          <w:lang w:eastAsia="en-US"/>
        </w:rPr>
        <w:t xml:space="preserve">$  </w:t>
      </w:r>
      <w:r w:rsidRPr="00C263F9">
        <w:rPr>
          <w:i w:val="0"/>
          <w:iCs w:val="0"/>
          <w:color w:val="auto"/>
          <w:lang w:eastAsia="en-US"/>
        </w:rPr>
        <w:t>(.....</w:t>
      </w:r>
      <w:proofErr w:type="gramEnd"/>
      <w:r w:rsidRPr="00C263F9">
        <w:rPr>
          <w:i w:val="0"/>
          <w:iCs w:val="0"/>
          <w:color w:val="auto"/>
          <w:lang w:eastAsia="en-US"/>
        </w:rPr>
        <w:t>), perfazendo o valor total de R$ ....... (....).</w:t>
      </w:r>
    </w:p>
    <w:p w14:paraId="43083B91" w14:textId="77777777" w:rsidR="000F5CDD" w:rsidRPr="00C263F9" w:rsidRDefault="000F5CDD" w:rsidP="000F5CDD">
      <w:pPr>
        <w:pStyle w:val="Nvel2-Red"/>
        <w:numPr>
          <w:ilvl w:val="0"/>
          <w:numId w:val="0"/>
        </w:numPr>
        <w:ind w:left="709"/>
      </w:pPr>
    </w:p>
    <w:p w14:paraId="13169FC7" w14:textId="2B3E78C2" w:rsidR="003C3355" w:rsidRPr="000F5CDD" w:rsidRDefault="00683403" w:rsidP="007F3D3C">
      <w:pPr>
        <w:pStyle w:val="Nivel2"/>
        <w:numPr>
          <w:ilvl w:val="1"/>
          <w:numId w:val="17"/>
        </w:numPr>
        <w:ind w:left="0" w:firstLine="0"/>
      </w:pPr>
      <w:r w:rsidRPr="00C263F9">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8E93052" w14:textId="0D9E8F27" w:rsidR="00BB471E" w:rsidRDefault="00683403" w:rsidP="007F3D3C">
      <w:pPr>
        <w:pStyle w:val="Nivel01"/>
        <w:numPr>
          <w:ilvl w:val="0"/>
          <w:numId w:val="18"/>
        </w:numPr>
        <w:ind w:left="0" w:firstLine="0"/>
      </w:pPr>
      <w:r w:rsidRPr="00C263F9">
        <w:t xml:space="preserve">CLÁUSULA </w:t>
      </w:r>
      <w:r w:rsidR="00143F3A">
        <w:t>SEXTA</w:t>
      </w:r>
      <w:r w:rsidRPr="00C263F9">
        <w:t xml:space="preserve"> - PAGAMENTO (</w:t>
      </w:r>
      <w:hyperlink r:id="rId15" w:anchor="art92" w:history="1">
        <w:r w:rsidRPr="00C263F9">
          <w:rPr>
            <w:rStyle w:val="Hyperlink1"/>
          </w:rPr>
          <w:t>art. 92, V e VI</w:t>
        </w:r>
      </w:hyperlink>
      <w:r w:rsidRPr="00C263F9">
        <w:t>)</w:t>
      </w:r>
    </w:p>
    <w:p w14:paraId="3C5C16B3" w14:textId="77777777" w:rsidR="000F5CDD" w:rsidRPr="000F5CDD" w:rsidRDefault="000F5CDD" w:rsidP="000F5CDD"/>
    <w:p w14:paraId="240CCAF3" w14:textId="1725B0C5" w:rsidR="000F5CDD" w:rsidRPr="00FC21EE" w:rsidRDefault="00416474" w:rsidP="007F3D3C">
      <w:pPr>
        <w:pStyle w:val="Nivel2"/>
        <w:numPr>
          <w:ilvl w:val="1"/>
          <w:numId w:val="19"/>
        </w:numPr>
        <w:ind w:left="0" w:firstLine="0"/>
      </w:pPr>
      <w:r w:rsidRPr="00EA1C94">
        <w:rPr>
          <w:lang w:eastAsia="en-US"/>
        </w:rPr>
        <w:t>O</w:t>
      </w:r>
      <w:r w:rsidR="000F5CDD" w:rsidRPr="00EA1C94">
        <w:rPr>
          <w:lang w:eastAsia="en-US"/>
        </w:rPr>
        <w:t xml:space="preserve"> pagamento será efetuado no prazo de até 10 (dez) dias úteis contados da finalização da liquidação da despesa, nos termos da Instrução Normativa SEGES/ME nº 77, de 2022. </w:t>
      </w:r>
      <w:r w:rsidR="000F5CDD" w:rsidRPr="00EA1C94">
        <w:t xml:space="preserve">Demais condições a ele </w:t>
      </w:r>
      <w:r w:rsidR="000F5CDD" w:rsidRPr="00FC21EE">
        <w:t>referentes encontram-se definidos no Termo de Referência, anexo a este Contrato.</w:t>
      </w:r>
      <w:r w:rsidR="000F5CDD" w:rsidRPr="00FC21EE">
        <w:rPr>
          <w:lang w:eastAsia="en-US"/>
        </w:rPr>
        <w:t xml:space="preserve"> </w:t>
      </w:r>
    </w:p>
    <w:p w14:paraId="57276BD7" w14:textId="68F35302" w:rsidR="00BB471E" w:rsidRPr="00FC21EE" w:rsidRDefault="00683403" w:rsidP="007F3D3C">
      <w:pPr>
        <w:pStyle w:val="Nivel01"/>
        <w:numPr>
          <w:ilvl w:val="0"/>
          <w:numId w:val="20"/>
        </w:numPr>
        <w:ind w:left="0" w:firstLine="0"/>
      </w:pPr>
      <w:r w:rsidRPr="00FC21EE">
        <w:t xml:space="preserve">CLÁUSULA </w:t>
      </w:r>
      <w:r w:rsidR="00143F3A" w:rsidRPr="00FC21EE">
        <w:t>SÉTIMA</w:t>
      </w:r>
      <w:r w:rsidRPr="00FC21EE">
        <w:t xml:space="preserve"> - REAJUSTE (</w:t>
      </w:r>
      <w:hyperlink r:id="rId16" w:anchor="art92" w:history="1">
        <w:r w:rsidRPr="00FC21EE">
          <w:rPr>
            <w:rStyle w:val="Hyperlink1"/>
          </w:rPr>
          <w:t>art. 92, V</w:t>
        </w:r>
      </w:hyperlink>
      <w:r w:rsidRPr="00FC21EE">
        <w:t>)</w:t>
      </w:r>
    </w:p>
    <w:p w14:paraId="6227CB44" w14:textId="77777777" w:rsidR="00D20B8A" w:rsidRPr="00FC21EE" w:rsidRDefault="00D20B8A" w:rsidP="00D20B8A"/>
    <w:p w14:paraId="5996F83E" w14:textId="77777777" w:rsidR="00D20B8A" w:rsidRPr="00FC21EE" w:rsidRDefault="00D20B8A" w:rsidP="007F3D3C">
      <w:pPr>
        <w:pStyle w:val="PargrafodaLista"/>
        <w:widowControl w:val="0"/>
        <w:numPr>
          <w:ilvl w:val="1"/>
          <w:numId w:val="20"/>
        </w:numPr>
        <w:tabs>
          <w:tab w:val="left" w:pos="791"/>
        </w:tabs>
        <w:suppressAutoHyphens w:val="0"/>
        <w:autoSpaceDE w:val="0"/>
        <w:autoSpaceDN w:val="0"/>
        <w:spacing w:line="268" w:lineRule="auto"/>
        <w:ind w:right="262"/>
        <w:contextualSpacing w:val="0"/>
        <w:jc w:val="both"/>
        <w:rPr>
          <w:rFonts w:ascii="Arial" w:hAnsi="Arial" w:cs="Arial"/>
          <w:sz w:val="20"/>
          <w:szCs w:val="20"/>
        </w:rPr>
      </w:pPr>
      <w:r w:rsidRPr="00FC21EE">
        <w:rPr>
          <w:rFonts w:ascii="Arial" w:hAnsi="Arial" w:cs="Arial"/>
          <w:color w:val="231F20"/>
          <w:sz w:val="20"/>
          <w:szCs w:val="20"/>
        </w:rPr>
        <w:t>Os preços inicialmente contratados são fixos e irreajustáveis no prazo de um ano contado da data do orçamento estimado ou da última majoração de preços, nos termos do art. 92, inciso V da Lei n.º 14.133/2021 c/c o art. 2º e 3º da Lei n.º 10.192/01.</w:t>
      </w:r>
    </w:p>
    <w:p w14:paraId="04783B74" w14:textId="082B0160" w:rsidR="00D20B8A" w:rsidRPr="00FC21EE" w:rsidRDefault="00D20B8A" w:rsidP="007F3D3C">
      <w:pPr>
        <w:pStyle w:val="PargrafodaLista"/>
        <w:widowControl w:val="0"/>
        <w:numPr>
          <w:ilvl w:val="2"/>
          <w:numId w:val="20"/>
        </w:numPr>
        <w:tabs>
          <w:tab w:val="left" w:pos="791"/>
        </w:tabs>
        <w:suppressAutoHyphens w:val="0"/>
        <w:autoSpaceDE w:val="0"/>
        <w:autoSpaceDN w:val="0"/>
        <w:spacing w:line="268" w:lineRule="auto"/>
        <w:ind w:right="262"/>
        <w:contextualSpacing w:val="0"/>
        <w:jc w:val="both"/>
        <w:rPr>
          <w:rFonts w:ascii="Arial" w:hAnsi="Arial" w:cs="Arial"/>
          <w:sz w:val="20"/>
          <w:szCs w:val="20"/>
        </w:rPr>
      </w:pPr>
      <w:r w:rsidRPr="00FC21EE">
        <w:rPr>
          <w:rFonts w:ascii="Arial" w:hAnsi="Arial" w:cs="Arial"/>
          <w:color w:val="231F20"/>
          <w:sz w:val="20"/>
          <w:szCs w:val="20"/>
        </w:rPr>
        <w:t xml:space="preserve"> A</w:t>
      </w:r>
      <w:r w:rsidRPr="00FC21EE">
        <w:rPr>
          <w:rFonts w:ascii="Arial" w:hAnsi="Arial" w:cs="Arial"/>
          <w:color w:val="231F20"/>
          <w:spacing w:val="-4"/>
          <w:sz w:val="20"/>
          <w:szCs w:val="20"/>
        </w:rPr>
        <w:t xml:space="preserve"> </w:t>
      </w:r>
      <w:r w:rsidRPr="00FC21EE">
        <w:rPr>
          <w:rFonts w:ascii="Arial" w:hAnsi="Arial" w:cs="Arial"/>
          <w:color w:val="231F20"/>
          <w:sz w:val="20"/>
          <w:szCs w:val="20"/>
        </w:rPr>
        <w:t>referência</w:t>
      </w:r>
      <w:r w:rsidRPr="00FC21EE">
        <w:rPr>
          <w:rFonts w:ascii="Arial" w:hAnsi="Arial" w:cs="Arial"/>
          <w:color w:val="231F20"/>
          <w:spacing w:val="-5"/>
          <w:sz w:val="20"/>
          <w:szCs w:val="20"/>
        </w:rPr>
        <w:t xml:space="preserve"> </w:t>
      </w:r>
      <w:r w:rsidRPr="00FC21EE">
        <w:rPr>
          <w:rFonts w:ascii="Arial" w:hAnsi="Arial" w:cs="Arial"/>
          <w:color w:val="231F20"/>
          <w:sz w:val="20"/>
          <w:szCs w:val="20"/>
        </w:rPr>
        <w:t>de</w:t>
      </w:r>
      <w:r w:rsidRPr="00FC21EE">
        <w:rPr>
          <w:rFonts w:ascii="Arial" w:hAnsi="Arial" w:cs="Arial"/>
          <w:color w:val="231F20"/>
          <w:spacing w:val="-4"/>
          <w:sz w:val="20"/>
          <w:szCs w:val="20"/>
        </w:rPr>
        <w:t xml:space="preserve"> </w:t>
      </w:r>
      <w:r w:rsidRPr="00FC21EE">
        <w:rPr>
          <w:rFonts w:ascii="Arial" w:hAnsi="Arial" w:cs="Arial"/>
          <w:color w:val="231F20"/>
          <w:sz w:val="20"/>
          <w:szCs w:val="20"/>
        </w:rPr>
        <w:t>orçamento</w:t>
      </w:r>
      <w:r w:rsidRPr="00FC21EE">
        <w:rPr>
          <w:rFonts w:ascii="Arial" w:hAnsi="Arial" w:cs="Arial"/>
          <w:color w:val="231F20"/>
          <w:spacing w:val="-4"/>
          <w:sz w:val="20"/>
          <w:szCs w:val="20"/>
        </w:rPr>
        <w:t xml:space="preserve"> </w:t>
      </w:r>
      <w:r w:rsidRPr="00FC21EE">
        <w:rPr>
          <w:rFonts w:ascii="Arial" w:hAnsi="Arial" w:cs="Arial"/>
          <w:color w:val="231F20"/>
          <w:sz w:val="20"/>
          <w:szCs w:val="20"/>
        </w:rPr>
        <w:t>estimado</w:t>
      </w:r>
      <w:r w:rsidRPr="00FC21EE">
        <w:rPr>
          <w:rFonts w:ascii="Arial" w:hAnsi="Arial" w:cs="Arial"/>
          <w:color w:val="231F20"/>
          <w:spacing w:val="-5"/>
          <w:sz w:val="20"/>
          <w:szCs w:val="20"/>
        </w:rPr>
        <w:t xml:space="preserve"> </w:t>
      </w:r>
      <w:r w:rsidRPr="00FC21EE">
        <w:rPr>
          <w:rFonts w:ascii="Arial" w:hAnsi="Arial" w:cs="Arial"/>
          <w:color w:val="231F20"/>
          <w:sz w:val="20"/>
          <w:szCs w:val="20"/>
        </w:rPr>
        <w:t>será</w:t>
      </w:r>
      <w:r w:rsidRPr="00FC21EE">
        <w:rPr>
          <w:rFonts w:ascii="Arial" w:hAnsi="Arial" w:cs="Arial"/>
          <w:color w:val="231F20"/>
          <w:spacing w:val="-4"/>
          <w:sz w:val="20"/>
          <w:szCs w:val="20"/>
        </w:rPr>
        <w:t xml:space="preserve"> </w:t>
      </w:r>
      <w:r w:rsidRPr="00FC21EE">
        <w:rPr>
          <w:rFonts w:ascii="Arial" w:hAnsi="Arial" w:cs="Arial"/>
          <w:color w:val="231F20"/>
          <w:sz w:val="20"/>
          <w:szCs w:val="20"/>
        </w:rPr>
        <w:t>a</w:t>
      </w:r>
      <w:r w:rsidRPr="00FC21EE">
        <w:rPr>
          <w:rFonts w:ascii="Arial" w:hAnsi="Arial" w:cs="Arial"/>
          <w:color w:val="231F20"/>
          <w:spacing w:val="-4"/>
          <w:sz w:val="20"/>
          <w:szCs w:val="20"/>
        </w:rPr>
        <w:t xml:space="preserve"> </w:t>
      </w:r>
      <w:r w:rsidRPr="00FC21EE">
        <w:rPr>
          <w:rFonts w:ascii="Arial" w:hAnsi="Arial" w:cs="Arial"/>
          <w:color w:val="231F20"/>
          <w:sz w:val="20"/>
          <w:szCs w:val="20"/>
        </w:rPr>
        <w:t>data</w:t>
      </w:r>
      <w:r w:rsidRPr="00FC21EE">
        <w:rPr>
          <w:rFonts w:ascii="Arial" w:hAnsi="Arial" w:cs="Arial"/>
          <w:color w:val="231F20"/>
          <w:spacing w:val="-5"/>
          <w:sz w:val="20"/>
          <w:szCs w:val="20"/>
        </w:rPr>
        <w:t xml:space="preserve"> </w:t>
      </w:r>
      <w:r w:rsidRPr="00FC21EE">
        <w:rPr>
          <w:rFonts w:ascii="Arial" w:hAnsi="Arial" w:cs="Arial"/>
          <w:color w:val="231F20"/>
          <w:sz w:val="20"/>
          <w:szCs w:val="20"/>
        </w:rPr>
        <w:t>de</w:t>
      </w:r>
      <w:r w:rsidRPr="00FC21EE">
        <w:rPr>
          <w:rFonts w:ascii="Arial" w:hAnsi="Arial" w:cs="Arial"/>
          <w:color w:val="231F20"/>
          <w:spacing w:val="-4"/>
          <w:sz w:val="20"/>
          <w:szCs w:val="20"/>
        </w:rPr>
        <w:t xml:space="preserve"> </w:t>
      </w:r>
      <w:r w:rsidRPr="00FC21EE">
        <w:rPr>
          <w:rFonts w:ascii="Arial" w:hAnsi="Arial" w:cs="Arial"/>
          <w:color w:val="231F20"/>
          <w:sz w:val="20"/>
          <w:szCs w:val="20"/>
        </w:rPr>
        <w:t>abertura</w:t>
      </w:r>
      <w:r w:rsidRPr="00FC21EE">
        <w:rPr>
          <w:rFonts w:ascii="Arial" w:hAnsi="Arial" w:cs="Arial"/>
          <w:color w:val="231F20"/>
          <w:spacing w:val="-5"/>
          <w:sz w:val="20"/>
          <w:szCs w:val="20"/>
        </w:rPr>
        <w:t xml:space="preserve"> </w:t>
      </w:r>
      <w:r w:rsidRPr="00FC21EE">
        <w:rPr>
          <w:rFonts w:ascii="Arial" w:hAnsi="Arial" w:cs="Arial"/>
          <w:color w:val="231F20"/>
          <w:sz w:val="20"/>
          <w:szCs w:val="20"/>
        </w:rPr>
        <w:t>da</w:t>
      </w:r>
      <w:r w:rsidRPr="00FC21EE">
        <w:rPr>
          <w:rFonts w:ascii="Arial" w:hAnsi="Arial" w:cs="Arial"/>
          <w:color w:val="231F20"/>
          <w:spacing w:val="-4"/>
          <w:sz w:val="20"/>
          <w:szCs w:val="20"/>
        </w:rPr>
        <w:t xml:space="preserve"> </w:t>
      </w:r>
      <w:r w:rsidRPr="00FC21EE">
        <w:rPr>
          <w:rFonts w:ascii="Arial" w:hAnsi="Arial" w:cs="Arial"/>
          <w:color w:val="231F20"/>
          <w:sz w:val="20"/>
          <w:szCs w:val="20"/>
        </w:rPr>
        <w:t>sessão</w:t>
      </w:r>
      <w:r w:rsidRPr="00FC21EE">
        <w:rPr>
          <w:rFonts w:ascii="Arial" w:hAnsi="Arial" w:cs="Arial"/>
          <w:color w:val="231F20"/>
          <w:spacing w:val="-4"/>
          <w:sz w:val="20"/>
          <w:szCs w:val="20"/>
        </w:rPr>
        <w:t xml:space="preserve"> </w:t>
      </w:r>
      <w:r w:rsidRPr="00FC21EE">
        <w:rPr>
          <w:rFonts w:ascii="Arial" w:hAnsi="Arial" w:cs="Arial"/>
          <w:color w:val="231F20"/>
          <w:sz w:val="20"/>
          <w:szCs w:val="20"/>
        </w:rPr>
        <w:t>de</w:t>
      </w:r>
      <w:r w:rsidRPr="00FC21EE">
        <w:rPr>
          <w:rFonts w:ascii="Arial" w:hAnsi="Arial" w:cs="Arial"/>
          <w:color w:val="231F20"/>
          <w:spacing w:val="-5"/>
          <w:sz w:val="20"/>
          <w:szCs w:val="20"/>
        </w:rPr>
        <w:t xml:space="preserve"> </w:t>
      </w:r>
      <w:r w:rsidRPr="00FC21EE">
        <w:rPr>
          <w:rFonts w:ascii="Arial" w:hAnsi="Arial" w:cs="Arial"/>
          <w:color w:val="231F20"/>
          <w:sz w:val="20"/>
          <w:szCs w:val="20"/>
        </w:rPr>
        <w:t>lances</w:t>
      </w:r>
      <w:r w:rsidRPr="00FC21EE">
        <w:rPr>
          <w:rFonts w:ascii="Arial" w:hAnsi="Arial" w:cs="Arial"/>
          <w:color w:val="231F20"/>
          <w:spacing w:val="-4"/>
          <w:sz w:val="20"/>
          <w:szCs w:val="20"/>
        </w:rPr>
        <w:t xml:space="preserve"> </w:t>
      </w:r>
      <w:r w:rsidRPr="00FC21EE">
        <w:rPr>
          <w:rFonts w:ascii="Arial" w:hAnsi="Arial" w:cs="Arial"/>
          <w:color w:val="231F20"/>
          <w:sz w:val="20"/>
          <w:szCs w:val="20"/>
        </w:rPr>
        <w:t>do</w:t>
      </w:r>
      <w:r w:rsidRPr="00FC21EE">
        <w:rPr>
          <w:rFonts w:ascii="Arial" w:hAnsi="Arial" w:cs="Arial"/>
          <w:color w:val="231F20"/>
          <w:spacing w:val="-4"/>
          <w:sz w:val="20"/>
          <w:szCs w:val="20"/>
        </w:rPr>
        <w:t xml:space="preserve"> </w:t>
      </w:r>
      <w:r w:rsidRPr="00FC21EE">
        <w:rPr>
          <w:rFonts w:ascii="Arial" w:hAnsi="Arial" w:cs="Arial"/>
          <w:color w:val="231F20"/>
          <w:spacing w:val="-2"/>
          <w:sz w:val="20"/>
          <w:szCs w:val="20"/>
        </w:rPr>
        <w:t>certame.</w:t>
      </w:r>
    </w:p>
    <w:p w14:paraId="0611005D" w14:textId="660D76F3" w:rsidR="00AD5585" w:rsidRPr="00FC21EE" w:rsidRDefault="00D20B8A" w:rsidP="007F3D3C">
      <w:pPr>
        <w:pStyle w:val="PargrafodaLista"/>
        <w:widowControl w:val="0"/>
        <w:numPr>
          <w:ilvl w:val="1"/>
          <w:numId w:val="20"/>
        </w:numPr>
        <w:tabs>
          <w:tab w:val="left" w:pos="849"/>
        </w:tabs>
        <w:suppressAutoHyphens w:val="0"/>
        <w:autoSpaceDE w:val="0"/>
        <w:autoSpaceDN w:val="0"/>
        <w:spacing w:before="231" w:line="273" w:lineRule="auto"/>
        <w:ind w:right="261"/>
        <w:contextualSpacing w:val="0"/>
        <w:jc w:val="both"/>
        <w:rPr>
          <w:rFonts w:ascii="Arial" w:hAnsi="Arial" w:cs="Arial"/>
          <w:sz w:val="20"/>
          <w:szCs w:val="20"/>
        </w:rPr>
      </w:pPr>
      <w:r w:rsidRPr="00FC21EE">
        <w:rPr>
          <w:rFonts w:ascii="Arial" w:hAnsi="Arial" w:cs="Arial"/>
          <w:color w:val="231F20"/>
          <w:sz w:val="20"/>
          <w:szCs w:val="20"/>
        </w:rPr>
        <w:t xml:space="preserve">Após o interregno de um ano, e independentemente de pedido do Contratado, os preços iniciais serão reajustados, mediante a aplicação total ou parcial, pelo Contratante, do Índice divulgado/autorizado pela Agência Nacional de Saúde - ANS, para os serviços de assistência médica, ou outros índices </w:t>
      </w:r>
      <w:r w:rsidRPr="00FC21EE">
        <w:rPr>
          <w:rFonts w:ascii="Arial" w:hAnsi="Arial" w:cs="Arial"/>
          <w:color w:val="231F20"/>
          <w:sz w:val="20"/>
          <w:szCs w:val="20"/>
        </w:rPr>
        <w:lastRenderedPageBreak/>
        <w:t xml:space="preserve">que venham a substituí-lo, para os planos individuais e familiares, exclusivamente para as obrigações iniciadas e concluídas após a ocorrência da anualidade, podendo a critério do Coren-MG ser realizado acordo entre as partes para determinação do índice de </w:t>
      </w:r>
      <w:r w:rsidRPr="00FC21EE">
        <w:rPr>
          <w:rFonts w:ascii="Arial" w:hAnsi="Arial" w:cs="Arial"/>
          <w:color w:val="231F20"/>
          <w:spacing w:val="-2"/>
          <w:sz w:val="20"/>
          <w:szCs w:val="20"/>
        </w:rPr>
        <w:t>reajuste.</w:t>
      </w:r>
      <w:r w:rsidR="00AD5585" w:rsidRPr="00FC21EE">
        <w:rPr>
          <w:rFonts w:ascii="Arial" w:hAnsi="Arial" w:cs="Arial"/>
          <w:color w:val="231F20"/>
          <w:spacing w:val="-2"/>
          <w:sz w:val="20"/>
          <w:szCs w:val="20"/>
        </w:rPr>
        <w:t xml:space="preserve"> </w:t>
      </w:r>
    </w:p>
    <w:p w14:paraId="61E1B9D9" w14:textId="2D9933BA" w:rsidR="00D20B8A" w:rsidRPr="00FC21EE" w:rsidRDefault="00AD5585" w:rsidP="007F3D3C">
      <w:pPr>
        <w:pStyle w:val="PargrafodaLista"/>
        <w:widowControl w:val="0"/>
        <w:numPr>
          <w:ilvl w:val="2"/>
          <w:numId w:val="20"/>
        </w:numPr>
        <w:tabs>
          <w:tab w:val="left" w:pos="849"/>
        </w:tabs>
        <w:suppressAutoHyphens w:val="0"/>
        <w:autoSpaceDE w:val="0"/>
        <w:autoSpaceDN w:val="0"/>
        <w:spacing w:before="231" w:line="273" w:lineRule="auto"/>
        <w:ind w:right="261"/>
        <w:contextualSpacing w:val="0"/>
        <w:jc w:val="both"/>
        <w:rPr>
          <w:rFonts w:ascii="Arial" w:hAnsi="Arial" w:cs="Arial"/>
          <w:sz w:val="20"/>
          <w:szCs w:val="20"/>
        </w:rPr>
      </w:pPr>
      <w:r w:rsidRPr="00FC21EE">
        <w:rPr>
          <w:rFonts w:ascii="Arial" w:hAnsi="Arial" w:cs="Arial"/>
          <w:color w:val="231F20"/>
          <w:sz w:val="20"/>
          <w:szCs w:val="20"/>
        </w:rPr>
        <w:t xml:space="preserve"> Deverá o fiscal do contrato promover negociação junto a contratada com vistas a obtenção de condição mais vantajosa ao Coren-MG.</w:t>
      </w:r>
    </w:p>
    <w:p w14:paraId="73A84325" w14:textId="77777777" w:rsidR="00BB471E" w:rsidRPr="00FC21EE" w:rsidRDefault="00683403" w:rsidP="007F3D3C">
      <w:pPr>
        <w:pStyle w:val="Nivel2"/>
        <w:numPr>
          <w:ilvl w:val="1"/>
          <w:numId w:val="21"/>
        </w:numPr>
        <w:ind w:left="0" w:firstLine="0"/>
      </w:pPr>
      <w:r w:rsidRPr="00FC21EE">
        <w:t>Nos reajustes subsequentes ao primeiro, o interregno mínimo de um ano será contado a partir dos efeitos financeiros do último reajuste.</w:t>
      </w:r>
    </w:p>
    <w:p w14:paraId="1924C86C" w14:textId="77777777" w:rsidR="00BB471E" w:rsidRPr="00FC21EE" w:rsidRDefault="00683403" w:rsidP="007F3D3C">
      <w:pPr>
        <w:pStyle w:val="Nivel2"/>
        <w:numPr>
          <w:ilvl w:val="1"/>
          <w:numId w:val="22"/>
        </w:numPr>
        <w:ind w:left="0" w:firstLine="0"/>
      </w:pPr>
      <w:r w:rsidRPr="00FC21EE">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332992F4" w14:textId="77777777" w:rsidR="00BB471E" w:rsidRPr="00FC21EE" w:rsidRDefault="00683403" w:rsidP="007F3D3C">
      <w:pPr>
        <w:pStyle w:val="Nivel2"/>
        <w:numPr>
          <w:ilvl w:val="1"/>
          <w:numId w:val="23"/>
        </w:numPr>
        <w:ind w:left="0" w:firstLine="0"/>
      </w:pPr>
      <w:r w:rsidRPr="00FC21EE">
        <w:t>Nas aferições finais, o(s) índice(s) utilizado(s) para reajuste será(</w:t>
      </w:r>
      <w:proofErr w:type="spellStart"/>
      <w:r w:rsidRPr="00FC21EE">
        <w:t>ão</w:t>
      </w:r>
      <w:proofErr w:type="spellEnd"/>
      <w:r w:rsidRPr="00FC21EE">
        <w:t>), obrigatoriamente, o(s) definitivo(s).</w:t>
      </w:r>
    </w:p>
    <w:p w14:paraId="5CF76B90" w14:textId="77777777" w:rsidR="00BB471E" w:rsidRPr="00FC21EE" w:rsidRDefault="00683403" w:rsidP="007F3D3C">
      <w:pPr>
        <w:pStyle w:val="Nivel2"/>
        <w:numPr>
          <w:ilvl w:val="1"/>
          <w:numId w:val="24"/>
        </w:numPr>
        <w:ind w:left="0" w:firstLine="0"/>
      </w:pPr>
      <w:r w:rsidRPr="00FC21EE">
        <w:t>Caso o(s) índice(s) estabelecido(s) para reajustamento venha(m) a ser extinto(s) ou de qualquer forma não possa(m) mais ser utilizado(s), será(</w:t>
      </w:r>
      <w:proofErr w:type="spellStart"/>
      <w:r w:rsidRPr="00FC21EE">
        <w:t>ão</w:t>
      </w:r>
      <w:proofErr w:type="spellEnd"/>
      <w:r w:rsidRPr="00FC21EE">
        <w:t>) adotado(s), em substituição, o(s) que vier(em) a ser determinado(s) pela legislação então em vigor.</w:t>
      </w:r>
    </w:p>
    <w:p w14:paraId="1AE653BF" w14:textId="77777777" w:rsidR="00BB471E" w:rsidRPr="00FC21EE" w:rsidRDefault="00683403" w:rsidP="007F3D3C">
      <w:pPr>
        <w:pStyle w:val="Nivel2"/>
        <w:numPr>
          <w:ilvl w:val="1"/>
          <w:numId w:val="25"/>
        </w:numPr>
        <w:ind w:left="0" w:firstLine="0"/>
      </w:pPr>
      <w:r w:rsidRPr="00FC21EE">
        <w:t xml:space="preserve">Na ausência de previsão legal quanto ao índice substituto, as partes elegerão novo índice oficial, para reajustamento do preço do valor remanescente, por meio de termo aditivo. </w:t>
      </w:r>
    </w:p>
    <w:p w14:paraId="1E5A5680" w14:textId="77777777" w:rsidR="00AD5585" w:rsidRPr="00FC21EE" w:rsidRDefault="00683403" w:rsidP="007F3D3C">
      <w:pPr>
        <w:pStyle w:val="Nivel2"/>
        <w:numPr>
          <w:ilvl w:val="1"/>
          <w:numId w:val="26"/>
        </w:numPr>
        <w:ind w:left="0" w:firstLine="0"/>
      </w:pPr>
      <w:r w:rsidRPr="00FC21EE">
        <w:t>O reajuste será realizado por apostilamento.</w:t>
      </w:r>
      <w:r w:rsidR="00AD5585" w:rsidRPr="00FC21EE">
        <w:rPr>
          <w:color w:val="231F20"/>
        </w:rPr>
        <w:t xml:space="preserve"> </w:t>
      </w:r>
    </w:p>
    <w:p w14:paraId="11279776" w14:textId="50D53943" w:rsidR="00BB471E" w:rsidRPr="00FC21EE" w:rsidRDefault="00AD5585" w:rsidP="007F3D3C">
      <w:pPr>
        <w:pStyle w:val="Nivel2"/>
        <w:numPr>
          <w:ilvl w:val="2"/>
          <w:numId w:val="26"/>
        </w:numPr>
      </w:pPr>
      <w:r w:rsidRPr="00FC21EE">
        <w:rPr>
          <w:color w:val="231F20"/>
        </w:rPr>
        <w:t xml:space="preserve">  O reajuste</w:t>
      </w:r>
      <w:r w:rsidRPr="00FC21EE">
        <w:rPr>
          <w:color w:val="231F20"/>
          <w:spacing w:val="35"/>
        </w:rPr>
        <w:t xml:space="preserve"> </w:t>
      </w:r>
      <w:r w:rsidRPr="00FC21EE">
        <w:rPr>
          <w:color w:val="231F20"/>
        </w:rPr>
        <w:t>também</w:t>
      </w:r>
      <w:r w:rsidRPr="00FC21EE">
        <w:rPr>
          <w:color w:val="231F20"/>
          <w:spacing w:val="35"/>
        </w:rPr>
        <w:t xml:space="preserve"> </w:t>
      </w:r>
      <w:r w:rsidRPr="00FC21EE">
        <w:rPr>
          <w:color w:val="231F20"/>
        </w:rPr>
        <w:t>poderá</w:t>
      </w:r>
      <w:r w:rsidRPr="00FC21EE">
        <w:rPr>
          <w:color w:val="231F20"/>
          <w:spacing w:val="35"/>
        </w:rPr>
        <w:t xml:space="preserve"> </w:t>
      </w:r>
      <w:r w:rsidRPr="00FC21EE">
        <w:rPr>
          <w:color w:val="231F20"/>
        </w:rPr>
        <w:t>ser</w:t>
      </w:r>
      <w:r w:rsidRPr="00FC21EE">
        <w:rPr>
          <w:color w:val="231F20"/>
          <w:spacing w:val="35"/>
        </w:rPr>
        <w:t xml:space="preserve"> </w:t>
      </w:r>
      <w:r w:rsidRPr="00FC21EE">
        <w:rPr>
          <w:color w:val="231F20"/>
        </w:rPr>
        <w:t>formalizado</w:t>
      </w:r>
      <w:r w:rsidRPr="00FC21EE">
        <w:rPr>
          <w:color w:val="231F20"/>
          <w:spacing w:val="35"/>
        </w:rPr>
        <w:t xml:space="preserve"> </w:t>
      </w:r>
      <w:r w:rsidRPr="00FC21EE">
        <w:rPr>
          <w:color w:val="231F20"/>
        </w:rPr>
        <w:t>no</w:t>
      </w:r>
      <w:r w:rsidRPr="00FC21EE">
        <w:rPr>
          <w:color w:val="231F20"/>
          <w:spacing w:val="35"/>
        </w:rPr>
        <w:t xml:space="preserve"> </w:t>
      </w:r>
      <w:r w:rsidRPr="00FC21EE">
        <w:rPr>
          <w:color w:val="231F20"/>
        </w:rPr>
        <w:t>mesmo</w:t>
      </w:r>
      <w:r w:rsidRPr="00FC21EE">
        <w:rPr>
          <w:color w:val="231F20"/>
          <w:spacing w:val="35"/>
        </w:rPr>
        <w:t xml:space="preserve"> </w:t>
      </w:r>
      <w:r w:rsidRPr="00FC21EE">
        <w:rPr>
          <w:color w:val="231F20"/>
        </w:rPr>
        <w:t>Termo</w:t>
      </w:r>
      <w:r w:rsidRPr="00FC21EE">
        <w:rPr>
          <w:color w:val="231F20"/>
          <w:spacing w:val="35"/>
        </w:rPr>
        <w:t xml:space="preserve"> </w:t>
      </w:r>
      <w:r w:rsidRPr="00FC21EE">
        <w:rPr>
          <w:color w:val="231F20"/>
        </w:rPr>
        <w:t>Aditivo</w:t>
      </w:r>
      <w:r w:rsidRPr="00FC21EE">
        <w:rPr>
          <w:color w:val="231F20"/>
          <w:spacing w:val="35"/>
        </w:rPr>
        <w:t xml:space="preserve"> </w:t>
      </w:r>
      <w:r w:rsidRPr="00FC21EE">
        <w:rPr>
          <w:color w:val="231F20"/>
        </w:rPr>
        <w:t>de</w:t>
      </w:r>
      <w:r w:rsidRPr="00FC21EE">
        <w:rPr>
          <w:color w:val="231F20"/>
          <w:spacing w:val="35"/>
        </w:rPr>
        <w:t xml:space="preserve"> </w:t>
      </w:r>
      <w:r w:rsidRPr="00FC21EE">
        <w:rPr>
          <w:color w:val="231F20"/>
        </w:rPr>
        <w:t>prorrogação</w:t>
      </w:r>
      <w:r w:rsidRPr="00FC21EE">
        <w:rPr>
          <w:color w:val="231F20"/>
          <w:spacing w:val="35"/>
        </w:rPr>
        <w:t xml:space="preserve"> </w:t>
      </w:r>
      <w:r w:rsidRPr="00FC21EE">
        <w:rPr>
          <w:color w:val="231F20"/>
        </w:rPr>
        <w:t>da</w:t>
      </w:r>
      <w:r w:rsidRPr="00FC21EE">
        <w:rPr>
          <w:color w:val="231F20"/>
          <w:spacing w:val="35"/>
        </w:rPr>
        <w:t xml:space="preserve"> </w:t>
      </w:r>
      <w:r w:rsidRPr="00FC21EE">
        <w:rPr>
          <w:color w:val="231F20"/>
        </w:rPr>
        <w:t>vigência</w:t>
      </w:r>
      <w:r w:rsidRPr="00FC21EE">
        <w:rPr>
          <w:color w:val="231F20"/>
          <w:spacing w:val="35"/>
        </w:rPr>
        <w:t xml:space="preserve"> </w:t>
      </w:r>
      <w:r w:rsidRPr="00FC21EE">
        <w:rPr>
          <w:color w:val="231F20"/>
        </w:rPr>
        <w:t>do Contrato, quando houver.</w:t>
      </w:r>
    </w:p>
    <w:p w14:paraId="2360DD6E" w14:textId="77777777" w:rsidR="00AD5585" w:rsidRPr="00FC21EE" w:rsidRDefault="00AD5585" w:rsidP="007F3D3C">
      <w:pPr>
        <w:pStyle w:val="PargrafodaLista"/>
        <w:widowControl w:val="0"/>
        <w:numPr>
          <w:ilvl w:val="1"/>
          <w:numId w:val="26"/>
        </w:numPr>
        <w:tabs>
          <w:tab w:val="left" w:pos="771"/>
        </w:tabs>
        <w:suppressAutoHyphens w:val="0"/>
        <w:autoSpaceDE w:val="0"/>
        <w:autoSpaceDN w:val="0"/>
        <w:spacing w:before="202" w:line="268" w:lineRule="auto"/>
        <w:ind w:right="261"/>
        <w:contextualSpacing w:val="0"/>
        <w:jc w:val="both"/>
        <w:rPr>
          <w:rFonts w:ascii="Arial" w:hAnsi="Arial" w:cs="Arial"/>
          <w:sz w:val="20"/>
          <w:szCs w:val="20"/>
        </w:rPr>
      </w:pPr>
      <w:r w:rsidRPr="00FC21EE">
        <w:rPr>
          <w:rFonts w:ascii="Arial" w:hAnsi="Arial" w:cs="Arial"/>
          <w:color w:val="231F20"/>
          <w:sz w:val="20"/>
          <w:szCs w:val="20"/>
        </w:rPr>
        <w:t>Com vistas à manutenção do equilíbrio econômico-financeiro do contrato, a CONTRATADA poderá solicitar revisão do seu valor, na data do reajuste previsto no item anterior, desde que comprove o desequilíbrio contratual por meio de documentação pertinente, a qual seja analisada e aprovada pelo Coren-MG conforme critérios previstos na legislação aplicável.</w:t>
      </w:r>
    </w:p>
    <w:p w14:paraId="00F0DB22" w14:textId="18BDCE2A" w:rsidR="00AD5585" w:rsidRPr="00FC21EE" w:rsidRDefault="00AD5585" w:rsidP="007F3D3C">
      <w:pPr>
        <w:pStyle w:val="Nivel2"/>
        <w:numPr>
          <w:ilvl w:val="2"/>
          <w:numId w:val="26"/>
        </w:numPr>
      </w:pPr>
      <w:r w:rsidRPr="00FC21EE">
        <w:t xml:space="preserve"> Caso a CONTRATADA pleiteie o reequilíbrio econômico-financeiro do contrato do contrato, </w:t>
      </w:r>
      <w:r w:rsidRPr="00FC21EE">
        <w:rPr>
          <w:color w:val="231F20"/>
        </w:rPr>
        <w:t>o Coren-MG terá o prazo de até 30 (trinta) dias da data do requerimento para responder ao pedido.</w:t>
      </w:r>
    </w:p>
    <w:p w14:paraId="06B715BE" w14:textId="3213D2CD" w:rsidR="00AD5585" w:rsidRPr="00FC21EE" w:rsidRDefault="00AD5585" w:rsidP="007F3D3C">
      <w:pPr>
        <w:pStyle w:val="Nivel2"/>
        <w:numPr>
          <w:ilvl w:val="2"/>
          <w:numId w:val="26"/>
        </w:numPr>
      </w:pPr>
      <w:r w:rsidRPr="00FC21EE">
        <w:t xml:space="preserve"> </w:t>
      </w:r>
      <w:r w:rsidR="00655DD2" w:rsidRPr="00FC21EE">
        <w:t xml:space="preserve">O </w:t>
      </w:r>
      <w:r w:rsidRPr="00FC21EE">
        <w:rPr>
          <w:color w:val="231F20"/>
        </w:rPr>
        <w:t>não cumprimento do prazo constante na subcláusula acima não implica em deferimento do pedido por parte do Coren-MG;</w:t>
      </w:r>
    </w:p>
    <w:p w14:paraId="144C6E10" w14:textId="65CD59AF" w:rsidR="00655DD2" w:rsidRPr="00FC21EE" w:rsidRDefault="00655DD2" w:rsidP="007F3D3C">
      <w:pPr>
        <w:pStyle w:val="Nivel2"/>
        <w:numPr>
          <w:ilvl w:val="2"/>
          <w:numId w:val="26"/>
        </w:numPr>
      </w:pPr>
      <w:r w:rsidRPr="00FC21EE">
        <w:t xml:space="preserve"> Todos os documentos necessários à apreciação do pedido deverão ser apresentados juntamente com o requerimento. </w:t>
      </w:r>
    </w:p>
    <w:p w14:paraId="3888B438" w14:textId="5769A4C9" w:rsidR="00655DD2" w:rsidRPr="00FC21EE" w:rsidRDefault="00655DD2" w:rsidP="007F3D3C">
      <w:pPr>
        <w:pStyle w:val="Nivel2"/>
        <w:numPr>
          <w:ilvl w:val="2"/>
          <w:numId w:val="26"/>
        </w:numPr>
      </w:pPr>
      <w:r w:rsidRPr="00FC21EE">
        <w:t xml:space="preserve"> O pedido de reestabelecimento do equilíbrio econômico-financeiro deverá ser formulado durante a vigência do contrato.</w:t>
      </w:r>
    </w:p>
    <w:p w14:paraId="36EA51E0" w14:textId="7DC7B5C0" w:rsidR="00BB471E" w:rsidRPr="00FC21EE" w:rsidRDefault="00683403" w:rsidP="007F3D3C">
      <w:pPr>
        <w:pStyle w:val="Nivel01"/>
        <w:numPr>
          <w:ilvl w:val="0"/>
          <w:numId w:val="27"/>
        </w:numPr>
        <w:ind w:left="0" w:firstLine="0"/>
        <w:rPr>
          <w:color w:val="FFFFFF" w:themeColor="background1"/>
        </w:rPr>
      </w:pPr>
      <w:r w:rsidRPr="00FC21EE">
        <w:t xml:space="preserve">CLÁUSULA </w:t>
      </w:r>
      <w:r w:rsidR="00143F3A" w:rsidRPr="00FC21EE">
        <w:t>OITAVA</w:t>
      </w:r>
      <w:r w:rsidRPr="00FC21EE">
        <w:t xml:space="preserve"> - OBRIGAÇÕES DO CONTRATANTE </w:t>
      </w:r>
      <w:hyperlink r:id="rId17" w:anchor="art92" w:history="1">
        <w:r w:rsidRPr="00FC21EE">
          <w:rPr>
            <w:rStyle w:val="Hyperlink1"/>
          </w:rPr>
          <w:t>(art. 92, X, XI e XIV</w:t>
        </w:r>
      </w:hyperlink>
      <w:r w:rsidRPr="00FC21EE">
        <w:t>)</w:t>
      </w:r>
    </w:p>
    <w:p w14:paraId="5653C734" w14:textId="77777777" w:rsidR="00BB471E" w:rsidRPr="00FC21EE" w:rsidRDefault="00683403" w:rsidP="007F3D3C">
      <w:pPr>
        <w:pStyle w:val="Nivel2"/>
        <w:numPr>
          <w:ilvl w:val="1"/>
          <w:numId w:val="28"/>
        </w:numPr>
        <w:ind w:left="0" w:firstLine="0"/>
      </w:pPr>
      <w:r w:rsidRPr="00FC21EE">
        <w:t>São obrigações do Contratante:</w:t>
      </w:r>
    </w:p>
    <w:p w14:paraId="670E0502" w14:textId="77777777" w:rsidR="00BB471E" w:rsidRPr="00FC21EE" w:rsidRDefault="00683403" w:rsidP="007F3D3C">
      <w:pPr>
        <w:pStyle w:val="Nivel2"/>
        <w:numPr>
          <w:ilvl w:val="1"/>
          <w:numId w:val="29"/>
        </w:numPr>
        <w:ind w:left="0" w:firstLine="0"/>
      </w:pPr>
      <w:r w:rsidRPr="00FC21EE">
        <w:t>Exigir o cumprimento de todas as obrigações assumidas pelo Contratado, de acordo com o contrato e seus anexos;</w:t>
      </w:r>
    </w:p>
    <w:p w14:paraId="1FE305E1" w14:textId="77777777" w:rsidR="00BB471E" w:rsidRPr="00C263F9" w:rsidRDefault="00683403" w:rsidP="007F3D3C">
      <w:pPr>
        <w:pStyle w:val="Nivel2"/>
        <w:numPr>
          <w:ilvl w:val="1"/>
          <w:numId w:val="30"/>
        </w:numPr>
        <w:ind w:left="0" w:firstLine="0"/>
      </w:pPr>
      <w:r w:rsidRPr="00C263F9">
        <w:lastRenderedPageBreak/>
        <w:t>Receber o objeto no prazo e condições estabelecidas no Termo de Referência;</w:t>
      </w:r>
    </w:p>
    <w:p w14:paraId="63654EA5" w14:textId="142E4E08" w:rsidR="00BB471E" w:rsidRPr="00C263F9" w:rsidRDefault="00143F3A" w:rsidP="00143F3A">
      <w:pPr>
        <w:pStyle w:val="Nivel2"/>
        <w:numPr>
          <w:ilvl w:val="1"/>
          <w:numId w:val="31"/>
        </w:numPr>
      </w:pPr>
      <w:r>
        <w:t>Notificar o Contratado, por escrito, sobre vícios, defeitos incorreções, imperfeições, falhas ou irregularidades verificadas na execução do objeto contratual, fixando prazo para que seja substituído, reparado ou corrigido, total ou parcialmente, às suas expensas, certificando-se de que as soluções por ele propostas sejam as mais adequadas</w:t>
      </w:r>
      <w:r w:rsidR="00683403" w:rsidRPr="00C263F9">
        <w:t>;</w:t>
      </w:r>
    </w:p>
    <w:p w14:paraId="4086FBD7" w14:textId="77777777" w:rsidR="00BB471E" w:rsidRDefault="00683403" w:rsidP="007F3D3C">
      <w:pPr>
        <w:pStyle w:val="Nivel2"/>
        <w:numPr>
          <w:ilvl w:val="1"/>
          <w:numId w:val="32"/>
        </w:numPr>
        <w:ind w:left="0" w:firstLine="0"/>
      </w:pPr>
      <w:r w:rsidRPr="00C263F9">
        <w:t>Acompanhar e fiscalizar a execução do contrato e o cumprimento das obrigações pelo Contratado;</w:t>
      </w:r>
    </w:p>
    <w:p w14:paraId="3C1D2C2B" w14:textId="5DF75977" w:rsidR="00143F3A" w:rsidRDefault="00143F3A" w:rsidP="00143F3A">
      <w:pPr>
        <w:pStyle w:val="Nivel2"/>
        <w:numPr>
          <w:ilvl w:val="1"/>
          <w:numId w:val="32"/>
        </w:numPr>
      </w:pPr>
      <w:r>
        <w:t xml:space="preserve">     Comunicar à Contratada a permissão de emissão de Nota Fiscal/Fatura referente ao objeto recebido definitivamente, para fins de liquidação e pagamento.</w:t>
      </w:r>
    </w:p>
    <w:p w14:paraId="43F20066" w14:textId="26170DC5" w:rsidR="00143F3A" w:rsidRPr="00C263F9" w:rsidRDefault="00143F3A" w:rsidP="00143F3A">
      <w:pPr>
        <w:pStyle w:val="Nivel2"/>
        <w:numPr>
          <w:ilvl w:val="1"/>
          <w:numId w:val="32"/>
        </w:numPr>
      </w:pPr>
      <w:r>
        <w:t xml:space="preserve">     </w:t>
      </w:r>
      <w:r w:rsidRPr="00143F3A">
        <w:t>Caso a Contratada seja pessoa física, a Contratante providenciará a confecção do RPA.</w:t>
      </w:r>
    </w:p>
    <w:p w14:paraId="1578302A" w14:textId="77777777" w:rsidR="00BB471E" w:rsidRPr="00C263F9" w:rsidRDefault="00683403" w:rsidP="007F3D3C">
      <w:pPr>
        <w:pStyle w:val="Nivel2"/>
        <w:numPr>
          <w:ilvl w:val="1"/>
          <w:numId w:val="33"/>
        </w:numPr>
        <w:ind w:left="0" w:firstLine="0"/>
      </w:pPr>
      <w:r w:rsidRPr="00C263F9">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3EDC728E" w14:textId="77777777" w:rsidR="00BB471E" w:rsidRPr="00C263F9" w:rsidRDefault="00683403" w:rsidP="007F3D3C">
      <w:pPr>
        <w:pStyle w:val="Nivel2"/>
        <w:numPr>
          <w:ilvl w:val="1"/>
          <w:numId w:val="34"/>
        </w:numPr>
        <w:ind w:left="0" w:firstLine="0"/>
      </w:pPr>
      <w:r w:rsidRPr="00C263F9">
        <w:t>Efetuar o pagamento ao Contratado do valor correspondente à execução do objeto, no prazo, forma e condições estabelecidos no presente Contrato e no Termo de Referência;</w:t>
      </w:r>
    </w:p>
    <w:p w14:paraId="2A238D60" w14:textId="25EE812B" w:rsidR="00BB471E" w:rsidRPr="00C263F9" w:rsidRDefault="00143F3A" w:rsidP="007F3D3C">
      <w:pPr>
        <w:pStyle w:val="Nivel2"/>
        <w:numPr>
          <w:ilvl w:val="1"/>
          <w:numId w:val="35"/>
        </w:numPr>
        <w:ind w:left="0" w:firstLine="0"/>
      </w:pPr>
      <w:r w:rsidRPr="00143F3A">
        <w:t>Aplicar ao Contratado as sanções previstas na lei e no Termo de Referência</w:t>
      </w:r>
      <w:r w:rsidR="00683403" w:rsidRPr="00C263F9">
        <w:t xml:space="preserve">; </w:t>
      </w:r>
    </w:p>
    <w:p w14:paraId="30F362E9" w14:textId="25D0D5DB" w:rsidR="00BB471E" w:rsidRPr="00C263F9" w:rsidRDefault="00143F3A" w:rsidP="00143F3A">
      <w:pPr>
        <w:pStyle w:val="Nivel2"/>
        <w:numPr>
          <w:ilvl w:val="1"/>
          <w:numId w:val="36"/>
        </w:numPr>
      </w:pPr>
      <w:r>
        <w:t>Cientificar a Procuradoria Geral do Coren-MG para adoção das medidas cabíveis quando do descumprimento de obrigações pelo Contratado</w:t>
      </w:r>
      <w:r w:rsidR="00683403" w:rsidRPr="00C263F9">
        <w:t>;</w:t>
      </w:r>
    </w:p>
    <w:p w14:paraId="04263F9E" w14:textId="77777777" w:rsidR="00BB471E" w:rsidRPr="00C263F9" w:rsidRDefault="00683403" w:rsidP="007F3D3C">
      <w:pPr>
        <w:pStyle w:val="Nivel2"/>
        <w:numPr>
          <w:ilvl w:val="1"/>
          <w:numId w:val="37"/>
        </w:numPr>
        <w:ind w:left="0" w:firstLine="0"/>
      </w:pPr>
      <w:r w:rsidRPr="00C263F9">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A634200" w14:textId="7623C193" w:rsidR="00BB471E" w:rsidRPr="00143F3A" w:rsidRDefault="00143F3A" w:rsidP="00143F3A">
      <w:pPr>
        <w:pStyle w:val="Nivel3"/>
        <w:numPr>
          <w:ilvl w:val="2"/>
          <w:numId w:val="38"/>
        </w:numPr>
      </w:pPr>
      <w:r>
        <w:t>O Coren-MG terá o prazo de 60 (sessenta) dias, a contar da data do protocolo do requerimento para decidir, admitida a prorrogação motivada, por igual período</w:t>
      </w:r>
      <w:r w:rsidR="00683403" w:rsidRPr="00C263F9">
        <w:t xml:space="preserve">. </w:t>
      </w:r>
    </w:p>
    <w:p w14:paraId="5CE7DD47" w14:textId="316BC983" w:rsidR="00BB471E" w:rsidRPr="00FC21EE" w:rsidRDefault="00143F3A" w:rsidP="00143F3A">
      <w:pPr>
        <w:pStyle w:val="Nivel2"/>
        <w:numPr>
          <w:ilvl w:val="1"/>
          <w:numId w:val="39"/>
        </w:numPr>
      </w:pPr>
      <w:r w:rsidRPr="00FC21EE">
        <w:t xml:space="preserve">Responder eventuais pedidos de reestabelecimento do equilíbrio econômico-financeiro feitos pelo Contratado no prazo máximo de 60 (sessenta) </w:t>
      </w:r>
      <w:proofErr w:type="gramStart"/>
      <w:r w:rsidRPr="00FC21EE">
        <w:t>dias;</w:t>
      </w:r>
      <w:r w:rsidR="00683403" w:rsidRPr="00FC21EE">
        <w:rPr>
          <w:color w:val="auto"/>
        </w:rPr>
        <w:t>.</w:t>
      </w:r>
      <w:proofErr w:type="gramEnd"/>
    </w:p>
    <w:p w14:paraId="4620E07B" w14:textId="77777777" w:rsidR="00BB471E" w:rsidRPr="00FC21EE" w:rsidRDefault="00683403" w:rsidP="007F3D3C">
      <w:pPr>
        <w:pStyle w:val="Nvel2-Red"/>
        <w:numPr>
          <w:ilvl w:val="1"/>
          <w:numId w:val="40"/>
        </w:numPr>
        <w:ind w:left="0" w:firstLine="0"/>
        <w:rPr>
          <w:i w:val="0"/>
          <w:iCs w:val="0"/>
          <w:color w:val="000000" w:themeColor="text1"/>
        </w:rPr>
      </w:pPr>
      <w:bookmarkStart w:id="2" w:name="_Hlk114499841"/>
      <w:bookmarkEnd w:id="2"/>
      <w:r w:rsidRPr="00FC21EE">
        <w:rPr>
          <w:i w:val="0"/>
          <w:iCs w:val="0"/>
          <w:color w:val="000000" w:themeColor="text1"/>
        </w:rPr>
        <w:t>Notificar os emitentes das garantias quanto ao início de processo administrativo para apuração de descumprimento de cláusulas contratuais.</w:t>
      </w:r>
    </w:p>
    <w:p w14:paraId="7650B9E7" w14:textId="5C067DD2" w:rsidR="00BB471E" w:rsidRPr="00FC21EE" w:rsidRDefault="00143F3A" w:rsidP="007F3D3C">
      <w:pPr>
        <w:pStyle w:val="Nivel2"/>
        <w:numPr>
          <w:ilvl w:val="1"/>
          <w:numId w:val="41"/>
        </w:numPr>
        <w:ind w:left="0" w:firstLine="0"/>
        <w:rPr>
          <w:color w:val="000000" w:themeColor="text1"/>
        </w:rPr>
      </w:pPr>
      <w:r w:rsidRPr="00FC21EE">
        <w:rPr>
          <w:color w:val="000000" w:themeColor="text1"/>
        </w:rPr>
        <w:t>O Coren-MG não responderá por quaisquer compromissos assumidos pelo Contratado com terceiros, ainda que</w:t>
      </w:r>
      <w:r w:rsidRPr="00FC21EE">
        <w:rPr>
          <w:b/>
          <w:bCs/>
          <w:color w:val="000000" w:themeColor="text1"/>
        </w:rPr>
        <w:t xml:space="preserve"> </w:t>
      </w:r>
      <w:r w:rsidRPr="00FC21EE">
        <w:rPr>
          <w:color w:val="000000" w:themeColor="text1"/>
        </w:rPr>
        <w:t>vinculados à execução do objeto contratual, bem como por qualquer dano causado a terceiros em decorrência de ato</w:t>
      </w:r>
      <w:r w:rsidRPr="00FC21EE">
        <w:rPr>
          <w:b/>
          <w:bCs/>
          <w:color w:val="000000" w:themeColor="text1"/>
        </w:rPr>
        <w:t xml:space="preserve"> </w:t>
      </w:r>
      <w:r w:rsidRPr="00FC21EE">
        <w:rPr>
          <w:color w:val="000000" w:themeColor="text1"/>
        </w:rPr>
        <w:t>do Contratado, de seus empregados, prepostos ou subordinados</w:t>
      </w:r>
      <w:r w:rsidR="00683403" w:rsidRPr="00FC21EE">
        <w:rPr>
          <w:color w:val="000000" w:themeColor="text1"/>
        </w:rPr>
        <w:t>.</w:t>
      </w:r>
    </w:p>
    <w:p w14:paraId="115DC2DF" w14:textId="3A247EA9" w:rsidR="00BB471E" w:rsidRPr="00FC21EE" w:rsidRDefault="00683403" w:rsidP="00143F3A">
      <w:pPr>
        <w:pStyle w:val="Nivel01"/>
        <w:numPr>
          <w:ilvl w:val="0"/>
          <w:numId w:val="43"/>
        </w:numPr>
        <w:rPr>
          <w:rFonts w:eastAsiaTheme="minorEastAsia"/>
          <w:b w:val="0"/>
          <w:bCs w:val="0"/>
          <w:color w:val="000000" w:themeColor="text1"/>
        </w:rPr>
      </w:pPr>
      <w:r w:rsidRPr="00FC21EE">
        <w:rPr>
          <w:color w:val="000000" w:themeColor="text1"/>
        </w:rPr>
        <w:t xml:space="preserve">CLÁUSULA </w:t>
      </w:r>
      <w:r w:rsidR="00143F3A" w:rsidRPr="00FC21EE">
        <w:rPr>
          <w:color w:val="000000" w:themeColor="text1"/>
        </w:rPr>
        <w:t>NONA</w:t>
      </w:r>
      <w:r w:rsidRPr="00FC21EE">
        <w:rPr>
          <w:color w:val="000000" w:themeColor="text1"/>
        </w:rPr>
        <w:t xml:space="preserve"> - OBRIGAÇÕES DO CONTRATADO (</w:t>
      </w:r>
      <w:hyperlink r:id="rId18" w:anchor="art92" w:history="1">
        <w:r w:rsidRPr="00FC21EE">
          <w:rPr>
            <w:rStyle w:val="Hyperlink1"/>
            <w:color w:val="000000" w:themeColor="text1"/>
          </w:rPr>
          <w:t>art. 92, XIV, XVI e XVII</w:t>
        </w:r>
      </w:hyperlink>
      <w:r w:rsidRPr="00FC21EE">
        <w:rPr>
          <w:color w:val="000000" w:themeColor="text1"/>
        </w:rPr>
        <w:t>)</w:t>
      </w:r>
    </w:p>
    <w:p w14:paraId="5509A500" w14:textId="77777777" w:rsidR="00BB471E" w:rsidRPr="00FC21EE" w:rsidRDefault="00683403" w:rsidP="007F3D3C">
      <w:pPr>
        <w:pStyle w:val="Nivel2"/>
        <w:numPr>
          <w:ilvl w:val="1"/>
          <w:numId w:val="44"/>
        </w:numPr>
        <w:ind w:left="0" w:firstLine="0"/>
        <w:rPr>
          <w:color w:val="000000" w:themeColor="text1"/>
        </w:rPr>
      </w:pPr>
      <w:r w:rsidRPr="00FC21EE">
        <w:rPr>
          <w:color w:val="000000" w:themeColor="text1"/>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1F8AC865" w14:textId="2ECF6CDB" w:rsidR="009874BE" w:rsidRPr="00FC21EE" w:rsidRDefault="00B90345" w:rsidP="007F3D3C">
      <w:pPr>
        <w:pStyle w:val="Nivel2"/>
        <w:numPr>
          <w:ilvl w:val="1"/>
          <w:numId w:val="44"/>
        </w:numPr>
        <w:ind w:left="0" w:firstLine="0"/>
        <w:rPr>
          <w:color w:val="000000" w:themeColor="text1"/>
        </w:rPr>
      </w:pPr>
      <w:r w:rsidRPr="00FC21EE">
        <w:rPr>
          <w:color w:val="000000" w:themeColor="text1"/>
        </w:rPr>
        <w:t>Manter preposto aceito pelo Coren-MG para representa-lo durante todo o período da vigência contratual.</w:t>
      </w:r>
    </w:p>
    <w:p w14:paraId="5623A3C2" w14:textId="2844FB2D" w:rsidR="00BB471E" w:rsidRPr="00FC21EE" w:rsidRDefault="00683403" w:rsidP="00B575F0">
      <w:pPr>
        <w:pStyle w:val="Nivel2"/>
        <w:numPr>
          <w:ilvl w:val="1"/>
          <w:numId w:val="45"/>
        </w:numPr>
      </w:pPr>
      <w:r w:rsidRPr="00FC21EE">
        <w:rPr>
          <w:color w:val="000000" w:themeColor="text1"/>
        </w:rPr>
        <w:lastRenderedPageBreak/>
        <w:t xml:space="preserve">A indicação ou a manutenção do preposto da empresa poderá ser recusada pelo órgão ou entidade, desde que devidamente </w:t>
      </w:r>
      <w:r w:rsidRPr="00FC21EE">
        <w:t>justificada, devendo a empresa designar outro para o exercício da atividade.</w:t>
      </w:r>
    </w:p>
    <w:p w14:paraId="304E2FE8" w14:textId="77777777" w:rsidR="00BB471E" w:rsidRPr="00B575F0" w:rsidRDefault="00683403" w:rsidP="007F3D3C">
      <w:pPr>
        <w:pStyle w:val="Nivel2"/>
        <w:numPr>
          <w:ilvl w:val="1"/>
          <w:numId w:val="46"/>
        </w:numPr>
        <w:ind w:left="0" w:firstLine="0"/>
      </w:pPr>
      <w:r w:rsidRPr="00FC21EE">
        <w:t>Atender às determinações regulares emitidas</w:t>
      </w:r>
      <w:r w:rsidRPr="00710173">
        <w:t xml:space="preserve"> pelo fiscal do contrato ou autoridade superior (</w:t>
      </w:r>
      <w:hyperlink r:id="rId19" w:anchor="art137" w:history="1">
        <w:r w:rsidRPr="00710173">
          <w:rPr>
            <w:rStyle w:val="Hyperlink1"/>
          </w:rPr>
          <w:t>art. 137, II</w:t>
        </w:r>
      </w:hyperlink>
      <w:r w:rsidRPr="00710173">
        <w:t xml:space="preserve">) </w:t>
      </w:r>
      <w:r w:rsidRPr="00710173">
        <w:rPr>
          <w:color w:val="000000" w:themeColor="text1"/>
        </w:rPr>
        <w:t xml:space="preserve">e </w:t>
      </w:r>
      <w:r w:rsidRPr="00710173">
        <w:t>prestar todo esclarecimento ou informação por eles solicitados</w:t>
      </w:r>
      <w:r w:rsidRPr="00710173">
        <w:rPr>
          <w:color w:val="000000" w:themeColor="text1"/>
        </w:rPr>
        <w:t>;</w:t>
      </w:r>
    </w:p>
    <w:p w14:paraId="7ED5916B" w14:textId="77777777" w:rsidR="00B575F0" w:rsidRPr="00710173" w:rsidRDefault="00B575F0" w:rsidP="00B575F0">
      <w:pPr>
        <w:pStyle w:val="Nivel2"/>
        <w:numPr>
          <w:ilvl w:val="0"/>
          <w:numId w:val="0"/>
        </w:numPr>
        <w:ind w:left="4969" w:hanging="432"/>
      </w:pPr>
    </w:p>
    <w:p w14:paraId="4290965F" w14:textId="0AC8EC68" w:rsidR="00BB471E" w:rsidRPr="00C263F9" w:rsidRDefault="00B575F0" w:rsidP="00B575F0">
      <w:pPr>
        <w:pStyle w:val="Nivel2"/>
        <w:numPr>
          <w:ilvl w:val="1"/>
          <w:numId w:val="47"/>
        </w:numPr>
      </w:pPr>
      <w:r>
        <w:t>Efetuar comunicação ao Contratante, assim que tiver ciência da impossibilidade de realização ou finalização do serviço no prazo estabelecido, para adoção de ações de contingência cabíveis.</w:t>
      </w:r>
      <w:r w:rsidR="00683403" w:rsidRPr="00C263F9">
        <w:t>;</w:t>
      </w:r>
    </w:p>
    <w:p w14:paraId="3FE5921A" w14:textId="77777777" w:rsidR="00BB471E" w:rsidRPr="00710173" w:rsidRDefault="00683403" w:rsidP="007F3D3C">
      <w:pPr>
        <w:pStyle w:val="Nivel2"/>
        <w:numPr>
          <w:ilvl w:val="1"/>
          <w:numId w:val="48"/>
        </w:numPr>
        <w:ind w:left="0" w:firstLine="0"/>
      </w:pPr>
      <w:r w:rsidRPr="00710173">
        <w:t>Reparar, corrigir, remover, reconstruir ou substituir, às suas expensas, no total ou em parte, no prazo fixado pelo fiscal do contrato, os serviços nos quais se verificarem vícios, defeitos ou incorreções resultantes da execução ou dos materiais empregados;</w:t>
      </w:r>
    </w:p>
    <w:p w14:paraId="6522D63F" w14:textId="77777777" w:rsidR="00BB471E" w:rsidRPr="00710173" w:rsidRDefault="00683403" w:rsidP="007F3D3C">
      <w:pPr>
        <w:pStyle w:val="Nivel2"/>
        <w:numPr>
          <w:ilvl w:val="1"/>
          <w:numId w:val="49"/>
        </w:numPr>
        <w:ind w:left="0" w:firstLine="0"/>
      </w:pPr>
      <w:r w:rsidRPr="00710173">
        <w:t xml:space="preserve">Responsabilizar-se pelos vícios e danos decorrentes da execução do objeto, de acordo com o </w:t>
      </w:r>
      <w:hyperlink r:id="rId20">
        <w:r w:rsidRPr="00710173">
          <w:rPr>
            <w:rStyle w:val="Hyperlink1"/>
          </w:rPr>
          <w:t>Código de Defesa do Consumidor (Lei nº 8.078, de 1990</w:t>
        </w:r>
      </w:hyperlink>
      <w:r w:rsidRPr="00710173">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48210D2" w14:textId="77777777" w:rsidR="00BB471E" w:rsidRPr="00710173" w:rsidRDefault="00683403" w:rsidP="007F3D3C">
      <w:pPr>
        <w:pStyle w:val="Nivel2"/>
        <w:numPr>
          <w:ilvl w:val="1"/>
          <w:numId w:val="50"/>
        </w:numPr>
        <w:ind w:left="0" w:firstLine="0"/>
      </w:pPr>
      <w:r w:rsidRPr="00710173">
        <w:t xml:space="preserve">Não contratar, durante a vigência do contrato, cônjuge, companheiro ou parente em linha reta, colateral ou por afinidade, até o terceiro grau, de dirigente do contratante ou do fiscal ou gestor do contrato, nos termos do </w:t>
      </w:r>
      <w:hyperlink r:id="rId21" w:anchor="art48" w:history="1">
        <w:r w:rsidRPr="00710173">
          <w:rPr>
            <w:rStyle w:val="Hyperlink1"/>
          </w:rPr>
          <w:t>artigo 48, parágrafo único, da Lei nº 14.133, de 2021</w:t>
        </w:r>
      </w:hyperlink>
      <w:r w:rsidRPr="00710173">
        <w:t>;</w:t>
      </w:r>
    </w:p>
    <w:p w14:paraId="0CCC0B47" w14:textId="77777777" w:rsidR="00BB471E" w:rsidRPr="00710173" w:rsidRDefault="00683403" w:rsidP="007F3D3C">
      <w:pPr>
        <w:pStyle w:val="Nivel2"/>
        <w:numPr>
          <w:ilvl w:val="1"/>
          <w:numId w:val="51"/>
        </w:numPr>
        <w:ind w:left="0" w:firstLine="0"/>
      </w:pPr>
      <w:r w:rsidRPr="00710173">
        <w:t xml:space="preserve">Quando não for possível a verificação da regularidade no Sistema de Cadastro de Fornecedores – SICAF, o contratado deverá entregar ao setor responsável pela fiscalização do contrato, até o dia trinta do mês seguinte ao da prestação dos serviços, os seguintes documentos: 1) prova de regularidade relativa à Seguridade Social; 2) certidão conjunta relativa aos tributos federais e à Dívida Ativa da União; 3) certidões que comprovem a regularidade perante a Fazenda Municipal ou Distrital do domicílio ou sede do contratado; 4) Certidão de Regularidade do FGTS – CRF; e 5) Certidão Negativa de Débitos Trabalhistas – CNDT; </w:t>
      </w:r>
    </w:p>
    <w:p w14:paraId="0AD9651C" w14:textId="77777777" w:rsidR="00BB471E" w:rsidRPr="00710173" w:rsidRDefault="00683403" w:rsidP="007F3D3C">
      <w:pPr>
        <w:pStyle w:val="Nivel2"/>
        <w:numPr>
          <w:ilvl w:val="1"/>
          <w:numId w:val="52"/>
        </w:numPr>
        <w:ind w:left="0" w:firstLine="0"/>
      </w:pPr>
      <w:r w:rsidRPr="00710173">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51088D22" w14:textId="77777777" w:rsidR="00BB471E" w:rsidRPr="00710173" w:rsidRDefault="00683403" w:rsidP="007F3D3C">
      <w:pPr>
        <w:pStyle w:val="Nivel2"/>
        <w:numPr>
          <w:ilvl w:val="1"/>
          <w:numId w:val="53"/>
        </w:numPr>
        <w:ind w:left="0" w:firstLine="0"/>
      </w:pPr>
      <w:r w:rsidRPr="00710173">
        <w:t>Comunicar ao Fiscal do contrato, no prazo de 24 (vinte e quatro) horas, qualquer ocorrência anormal ou acidente que se verifique no local dos serviços.</w:t>
      </w:r>
    </w:p>
    <w:p w14:paraId="501B2066" w14:textId="77777777" w:rsidR="00BB471E" w:rsidRPr="00710173" w:rsidRDefault="00683403" w:rsidP="007F3D3C">
      <w:pPr>
        <w:pStyle w:val="Nivel2"/>
        <w:numPr>
          <w:ilvl w:val="1"/>
          <w:numId w:val="54"/>
        </w:numPr>
        <w:ind w:left="0" w:firstLine="0"/>
      </w:pPr>
      <w:r w:rsidRPr="00710173">
        <w:t>Prestar todo esclarecimento ou informação solicitada pelo Contratante ou por seus prepostos, garantindo-lhes o acesso, a qualquer tempo, ao local dos trabalhos, bem como aos documentos relativos à execução do empreendimento.</w:t>
      </w:r>
    </w:p>
    <w:p w14:paraId="3BB6DB19" w14:textId="77777777" w:rsidR="00BB471E" w:rsidRPr="00710173" w:rsidRDefault="00683403" w:rsidP="007F3D3C">
      <w:pPr>
        <w:pStyle w:val="Nivel2"/>
        <w:numPr>
          <w:ilvl w:val="1"/>
          <w:numId w:val="55"/>
        </w:numPr>
        <w:ind w:left="0" w:firstLine="0"/>
      </w:pPr>
      <w:r w:rsidRPr="00710173">
        <w:t>Paralisar, por determinação do Contratante, qualquer atividade que não esteja sendo executada de acordo com a boa técnica ou que ponha em risco a segurança de pessoas ou bens de terceiros.</w:t>
      </w:r>
    </w:p>
    <w:p w14:paraId="71001317" w14:textId="77777777" w:rsidR="00BB471E" w:rsidRPr="00710173" w:rsidRDefault="00683403" w:rsidP="007F3D3C">
      <w:pPr>
        <w:pStyle w:val="Nivel2"/>
        <w:numPr>
          <w:ilvl w:val="1"/>
          <w:numId w:val="56"/>
        </w:numPr>
        <w:ind w:left="0" w:firstLine="0"/>
      </w:pPr>
      <w:r w:rsidRPr="00710173">
        <w:t>Promover a guarda, manutenção e vigilância de materiais, ferramentas, e tudo o que for necessário à execução do objeto, durante a vigência do contrato.</w:t>
      </w:r>
    </w:p>
    <w:p w14:paraId="2AE93E5C" w14:textId="77777777" w:rsidR="00BB471E" w:rsidRPr="00FC21EE" w:rsidRDefault="00683403" w:rsidP="007F3D3C">
      <w:pPr>
        <w:pStyle w:val="Nivel2"/>
        <w:numPr>
          <w:ilvl w:val="1"/>
          <w:numId w:val="57"/>
        </w:numPr>
        <w:ind w:left="0" w:firstLine="0"/>
        <w:rPr>
          <w:color w:val="000000" w:themeColor="text1"/>
        </w:rPr>
      </w:pPr>
      <w:r w:rsidRPr="00710173">
        <w:lastRenderedPageBreak/>
        <w:t xml:space="preserve">Conduzir os trabalhos com estrita observância às normas da legislação pertinente, cumprindo as determinações dos Poderes Públicos, mantendo sempre limpo o local dos serviços e nas melhores condições de segurança, </w:t>
      </w:r>
      <w:r w:rsidRPr="00FC21EE">
        <w:rPr>
          <w:color w:val="000000" w:themeColor="text1"/>
        </w:rPr>
        <w:t>higiene e disciplina.</w:t>
      </w:r>
    </w:p>
    <w:p w14:paraId="1F2BA866" w14:textId="77777777" w:rsidR="000E725E" w:rsidRPr="00FC21EE" w:rsidRDefault="000E725E" w:rsidP="007F3D3C">
      <w:pPr>
        <w:pStyle w:val="PargrafodaLista"/>
        <w:widowControl w:val="0"/>
        <w:numPr>
          <w:ilvl w:val="1"/>
          <w:numId w:val="57"/>
        </w:numPr>
        <w:tabs>
          <w:tab w:val="left" w:pos="1603"/>
        </w:tabs>
        <w:suppressAutoHyphens w:val="0"/>
        <w:autoSpaceDE w:val="0"/>
        <w:autoSpaceDN w:val="0"/>
        <w:spacing w:before="203" w:line="268" w:lineRule="auto"/>
        <w:ind w:right="262"/>
        <w:contextualSpacing w:val="0"/>
        <w:jc w:val="both"/>
        <w:rPr>
          <w:rFonts w:ascii="Arial" w:hAnsi="Arial" w:cs="Arial"/>
          <w:color w:val="000000" w:themeColor="text1"/>
          <w:sz w:val="20"/>
          <w:szCs w:val="20"/>
        </w:rPr>
      </w:pPr>
      <w:r w:rsidRPr="00FC21EE">
        <w:rPr>
          <w:rFonts w:ascii="Arial" w:hAnsi="Arial" w:cs="Arial"/>
          <w:color w:val="000000" w:themeColor="text1"/>
          <w:sz w:val="20"/>
          <w:szCs w:val="20"/>
        </w:rPr>
        <w:t xml:space="preserve">Cumprir as normas de proteção ao trabalho, inclusive aquelas relativas à segurança e à saúde no </w:t>
      </w:r>
      <w:r w:rsidRPr="00FC21EE">
        <w:rPr>
          <w:rFonts w:ascii="Arial" w:hAnsi="Arial" w:cs="Arial"/>
          <w:color w:val="000000" w:themeColor="text1"/>
          <w:spacing w:val="-2"/>
          <w:sz w:val="20"/>
          <w:szCs w:val="20"/>
        </w:rPr>
        <w:t>trabalho;</w:t>
      </w:r>
    </w:p>
    <w:p w14:paraId="159987BA" w14:textId="77777777" w:rsidR="000E725E" w:rsidRPr="00FC21EE" w:rsidRDefault="000E725E" w:rsidP="007F3D3C">
      <w:pPr>
        <w:pStyle w:val="PargrafodaLista"/>
        <w:widowControl w:val="0"/>
        <w:numPr>
          <w:ilvl w:val="1"/>
          <w:numId w:val="57"/>
        </w:numPr>
        <w:tabs>
          <w:tab w:val="left" w:pos="1623"/>
        </w:tabs>
        <w:suppressAutoHyphens w:val="0"/>
        <w:autoSpaceDE w:val="0"/>
        <w:autoSpaceDN w:val="0"/>
        <w:spacing w:before="201" w:line="268" w:lineRule="auto"/>
        <w:ind w:right="261"/>
        <w:contextualSpacing w:val="0"/>
        <w:jc w:val="both"/>
        <w:rPr>
          <w:rFonts w:ascii="Arial" w:hAnsi="Arial" w:cs="Arial"/>
          <w:color w:val="000000" w:themeColor="text1"/>
          <w:sz w:val="20"/>
          <w:szCs w:val="20"/>
        </w:rPr>
      </w:pPr>
      <w:r w:rsidRPr="00FC21EE">
        <w:rPr>
          <w:rFonts w:ascii="Arial" w:hAnsi="Arial" w:cs="Arial"/>
          <w:color w:val="000000" w:themeColor="text1"/>
          <w:sz w:val="20"/>
          <w:szCs w:val="20"/>
        </w:rPr>
        <w:t>Não submeter os seus trabalhadores a condições degradantes de trabalho, jornadas exaustivas, servidão por dívida ou trabalhos forçados;</w:t>
      </w:r>
    </w:p>
    <w:p w14:paraId="7BD888F7" w14:textId="77777777" w:rsidR="000E725E" w:rsidRPr="00FC21EE" w:rsidRDefault="000E725E" w:rsidP="007F3D3C">
      <w:pPr>
        <w:pStyle w:val="PargrafodaLista"/>
        <w:widowControl w:val="0"/>
        <w:numPr>
          <w:ilvl w:val="1"/>
          <w:numId w:val="57"/>
        </w:numPr>
        <w:tabs>
          <w:tab w:val="left" w:pos="1622"/>
        </w:tabs>
        <w:suppressAutoHyphens w:val="0"/>
        <w:autoSpaceDE w:val="0"/>
        <w:autoSpaceDN w:val="0"/>
        <w:spacing w:before="202" w:line="268" w:lineRule="auto"/>
        <w:ind w:right="262"/>
        <w:contextualSpacing w:val="0"/>
        <w:jc w:val="both"/>
        <w:rPr>
          <w:rFonts w:ascii="Arial" w:hAnsi="Arial" w:cs="Arial"/>
          <w:color w:val="000000" w:themeColor="text1"/>
          <w:sz w:val="20"/>
          <w:szCs w:val="20"/>
        </w:rPr>
      </w:pPr>
      <w:r w:rsidRPr="00FC21EE">
        <w:rPr>
          <w:rFonts w:ascii="Arial" w:hAnsi="Arial" w:cs="Arial"/>
          <w:color w:val="000000" w:themeColor="text1"/>
          <w:sz w:val="20"/>
          <w:szCs w:val="20"/>
        </w:rPr>
        <w:t>Não permitir a utilização de qualquer trabalho do menor de dezesseis anos de idade, exceto na</w:t>
      </w:r>
      <w:r w:rsidRPr="00FC21EE">
        <w:rPr>
          <w:rFonts w:ascii="Arial" w:hAnsi="Arial" w:cs="Arial"/>
          <w:color w:val="000000" w:themeColor="text1"/>
          <w:spacing w:val="40"/>
          <w:sz w:val="20"/>
          <w:szCs w:val="20"/>
        </w:rPr>
        <w:t xml:space="preserve"> </w:t>
      </w:r>
      <w:r w:rsidRPr="00FC21EE">
        <w:rPr>
          <w:rFonts w:ascii="Arial" w:hAnsi="Arial" w:cs="Arial"/>
          <w:color w:val="000000" w:themeColor="text1"/>
          <w:sz w:val="20"/>
          <w:szCs w:val="20"/>
        </w:rPr>
        <w:t>condição de aprendiz para os maiores de quatorze anos de idade, observada a legislação;</w:t>
      </w:r>
    </w:p>
    <w:p w14:paraId="0DA2A8CB" w14:textId="77777777" w:rsidR="000E725E" w:rsidRPr="00FC21EE" w:rsidRDefault="000E725E" w:rsidP="007F3D3C">
      <w:pPr>
        <w:pStyle w:val="PargrafodaLista"/>
        <w:widowControl w:val="0"/>
        <w:numPr>
          <w:ilvl w:val="1"/>
          <w:numId w:val="57"/>
        </w:numPr>
        <w:tabs>
          <w:tab w:val="left" w:pos="1599"/>
        </w:tabs>
        <w:suppressAutoHyphens w:val="0"/>
        <w:autoSpaceDE w:val="0"/>
        <w:autoSpaceDN w:val="0"/>
        <w:spacing w:before="202" w:line="268" w:lineRule="auto"/>
        <w:ind w:right="262"/>
        <w:contextualSpacing w:val="0"/>
        <w:jc w:val="both"/>
        <w:rPr>
          <w:rFonts w:ascii="Arial" w:hAnsi="Arial" w:cs="Arial"/>
          <w:color w:val="000000" w:themeColor="text1"/>
          <w:sz w:val="20"/>
          <w:szCs w:val="20"/>
        </w:rPr>
      </w:pPr>
      <w:r w:rsidRPr="00FC21EE">
        <w:rPr>
          <w:rFonts w:ascii="Arial" w:hAnsi="Arial" w:cs="Arial"/>
          <w:color w:val="000000" w:themeColor="text1"/>
          <w:sz w:val="20"/>
          <w:szCs w:val="20"/>
        </w:rPr>
        <w:t>Não submeter o menor de dezoito anos de idade à realização de trabalho noturno e em condições perigosas e insalubres e à realização de atividades constantes na Lista de Piores Formas de Trabalho Infantil, aprovada pelo Decreto nº 6.481, de 12 de junho de 2008;</w:t>
      </w:r>
    </w:p>
    <w:p w14:paraId="3A2B0355" w14:textId="623F8848" w:rsidR="000E725E" w:rsidRPr="00FC21EE" w:rsidRDefault="008231DE" w:rsidP="007F3D3C">
      <w:pPr>
        <w:pStyle w:val="PargrafodaLista"/>
        <w:widowControl w:val="0"/>
        <w:numPr>
          <w:ilvl w:val="1"/>
          <w:numId w:val="57"/>
        </w:numPr>
        <w:tabs>
          <w:tab w:val="left" w:pos="1579"/>
        </w:tabs>
        <w:suppressAutoHyphens w:val="0"/>
        <w:autoSpaceDE w:val="0"/>
        <w:autoSpaceDN w:val="0"/>
        <w:spacing w:before="79" w:line="268" w:lineRule="auto"/>
        <w:ind w:right="261"/>
        <w:contextualSpacing w:val="0"/>
        <w:jc w:val="both"/>
        <w:rPr>
          <w:rFonts w:ascii="Arial" w:hAnsi="Arial" w:cs="Arial"/>
          <w:color w:val="000000" w:themeColor="text1"/>
          <w:sz w:val="20"/>
          <w:szCs w:val="20"/>
        </w:rPr>
      </w:pPr>
      <w:r w:rsidRPr="00FC21EE">
        <w:rPr>
          <w:rFonts w:ascii="Arial" w:hAnsi="Arial" w:cs="Arial"/>
          <w:color w:val="000000" w:themeColor="text1"/>
          <w:sz w:val="20"/>
          <w:szCs w:val="20"/>
        </w:rPr>
        <w:t>Receber e dar o tratamento adequado a denúncias de discriminação, violência e assédio no ambiente</w:t>
      </w:r>
      <w:r w:rsidRPr="00FC21EE">
        <w:rPr>
          <w:rFonts w:ascii="Arial" w:hAnsi="Arial" w:cs="Arial"/>
          <w:color w:val="000000" w:themeColor="text1"/>
          <w:spacing w:val="40"/>
          <w:sz w:val="20"/>
          <w:szCs w:val="20"/>
        </w:rPr>
        <w:t xml:space="preserve"> </w:t>
      </w:r>
      <w:r w:rsidRPr="00FC21EE">
        <w:rPr>
          <w:rFonts w:ascii="Arial" w:hAnsi="Arial" w:cs="Arial"/>
          <w:color w:val="000000" w:themeColor="text1"/>
          <w:sz w:val="20"/>
          <w:szCs w:val="20"/>
        </w:rPr>
        <w:t>de trabalho;</w:t>
      </w:r>
    </w:p>
    <w:p w14:paraId="0D034AD8" w14:textId="35C11FCD" w:rsidR="00BB471E" w:rsidRPr="00FC21EE" w:rsidRDefault="00DD64F7" w:rsidP="00DD64F7">
      <w:pPr>
        <w:pStyle w:val="Nivel2"/>
        <w:numPr>
          <w:ilvl w:val="1"/>
          <w:numId w:val="59"/>
        </w:numPr>
        <w:rPr>
          <w:color w:val="000000" w:themeColor="text1"/>
        </w:rPr>
      </w:pPr>
      <w:r w:rsidRPr="00FC21EE">
        <w:rPr>
          <w:color w:val="000000" w:themeColor="text1"/>
        </w:rPr>
        <w:t>Não permitir a utilização de qualquer trabalho do menor de dezesseis anos de idade, exceto na condição de aprendiz para os maiores de quatorze anos de idade, observada a legislação</w:t>
      </w:r>
      <w:r w:rsidR="00683403" w:rsidRPr="00FC21EE">
        <w:rPr>
          <w:color w:val="000000" w:themeColor="text1"/>
        </w:rPr>
        <w:t>;</w:t>
      </w:r>
    </w:p>
    <w:p w14:paraId="525AF9CA" w14:textId="043822BC" w:rsidR="00BB471E" w:rsidRPr="00FC21EE" w:rsidRDefault="00683403" w:rsidP="00DD64F7">
      <w:pPr>
        <w:pStyle w:val="Nivel2"/>
        <w:numPr>
          <w:ilvl w:val="1"/>
          <w:numId w:val="60"/>
        </w:numPr>
        <w:rPr>
          <w:color w:val="000000" w:themeColor="text1"/>
        </w:rPr>
      </w:pPr>
      <w:r w:rsidRPr="00FC21EE">
        <w:rPr>
          <w:color w:val="000000" w:themeColor="text1"/>
        </w:rPr>
        <w:t xml:space="preserve"> </w:t>
      </w:r>
      <w:r w:rsidR="00DD64F7" w:rsidRPr="00FC21EE">
        <w:rPr>
          <w:color w:val="000000" w:themeColor="text1"/>
        </w:rPr>
        <w:t>Manter, durante toda a vigência da contratação, em compatibilidade com as obrigações assumidas, todas as condições exigidas para habilitação na licitação, ou para a qualificação, na contratação direta;</w:t>
      </w:r>
    </w:p>
    <w:p w14:paraId="34C71D95" w14:textId="77777777" w:rsidR="00DD64F7" w:rsidRDefault="00DD64F7" w:rsidP="00DD64F7">
      <w:pPr>
        <w:pStyle w:val="Nivel2"/>
        <w:numPr>
          <w:ilvl w:val="1"/>
          <w:numId w:val="62"/>
        </w:numPr>
      </w:pPr>
      <w:r w:rsidRPr="00FC21EE">
        <w:rPr>
          <w:color w:val="000000" w:themeColor="text1"/>
        </w:rPr>
        <w:t xml:space="preserve">Cumprir, durante todo o período </w:t>
      </w:r>
      <w:r>
        <w:t>de execução contratual, a reserva de cargos prevista em lei para pessoa com deficiência, para reabilitado da Previdência Social ou para aprendiz, bem como as reservas de cargos previstas na legislação;</w:t>
      </w:r>
    </w:p>
    <w:p w14:paraId="7A5A035A" w14:textId="153F3453" w:rsidR="00BB471E" w:rsidRPr="00710173" w:rsidRDefault="00683403" w:rsidP="00DD64F7">
      <w:pPr>
        <w:pStyle w:val="Nivel2"/>
        <w:numPr>
          <w:ilvl w:val="1"/>
          <w:numId w:val="62"/>
        </w:numPr>
      </w:pPr>
      <w:r w:rsidRPr="00710173">
        <w:t>Comprovar a reserva de cargos a que se refere a cláusula acima, no prazo fixado pelo fiscal do contrato, com a indicação dos empregados que preencheram as referidas vagas (</w:t>
      </w:r>
      <w:hyperlink r:id="rId22" w:anchor="art116" w:history="1">
        <w:r w:rsidRPr="00710173">
          <w:rPr>
            <w:rStyle w:val="Hyperlink1"/>
          </w:rPr>
          <w:t>art. 116, parágrafo único</w:t>
        </w:r>
      </w:hyperlink>
      <w:r w:rsidRPr="00710173">
        <w:t>);</w:t>
      </w:r>
    </w:p>
    <w:p w14:paraId="6A3F7F24" w14:textId="77777777" w:rsidR="00BB471E" w:rsidRPr="00710173" w:rsidRDefault="00683403" w:rsidP="007F3D3C">
      <w:pPr>
        <w:pStyle w:val="Nivel2"/>
        <w:numPr>
          <w:ilvl w:val="1"/>
          <w:numId w:val="63"/>
        </w:numPr>
        <w:ind w:left="0" w:firstLine="0"/>
      </w:pPr>
      <w:r w:rsidRPr="00710173">
        <w:t>Guardar sigilo sobre todas as informações obtidas em decorrência do cumprimento do contrato;</w:t>
      </w:r>
    </w:p>
    <w:p w14:paraId="20FD7434" w14:textId="77777777" w:rsidR="00BB471E" w:rsidRPr="00FC21EE" w:rsidRDefault="00683403" w:rsidP="007F3D3C">
      <w:pPr>
        <w:pStyle w:val="Nivel2"/>
        <w:numPr>
          <w:ilvl w:val="1"/>
          <w:numId w:val="64"/>
        </w:numPr>
        <w:ind w:left="0" w:firstLine="0"/>
        <w:rPr>
          <w:color w:val="000000" w:themeColor="text1"/>
        </w:rPr>
      </w:pPr>
      <w:r w:rsidRPr="00710173">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w:t>
      </w:r>
      <w:r w:rsidRPr="00FC21EE">
        <w:rPr>
          <w:color w:val="000000" w:themeColor="text1"/>
        </w:rPr>
        <w:t xml:space="preserve">contratação, exceto quando ocorrer algum dos eventos arrolados no </w:t>
      </w:r>
      <w:hyperlink r:id="rId23" w:anchor="art124" w:history="1">
        <w:r w:rsidRPr="00FC21EE">
          <w:rPr>
            <w:rStyle w:val="Hyperlink1"/>
            <w:color w:val="000000" w:themeColor="text1"/>
          </w:rPr>
          <w:t>art. 124, II, d, da Lei nº 14.133, de 2021</w:t>
        </w:r>
      </w:hyperlink>
      <w:r w:rsidRPr="00FC21EE">
        <w:rPr>
          <w:color w:val="000000" w:themeColor="text1"/>
        </w:rPr>
        <w:t>;</w:t>
      </w:r>
    </w:p>
    <w:p w14:paraId="365FA67D" w14:textId="77777777" w:rsidR="00BB471E" w:rsidRPr="00FC21EE" w:rsidRDefault="00683403" w:rsidP="007F3D3C">
      <w:pPr>
        <w:pStyle w:val="Nivel2"/>
        <w:numPr>
          <w:ilvl w:val="1"/>
          <w:numId w:val="65"/>
        </w:numPr>
        <w:ind w:left="0" w:firstLine="0"/>
        <w:rPr>
          <w:color w:val="000000" w:themeColor="text1"/>
        </w:rPr>
      </w:pPr>
      <w:r w:rsidRPr="00FC21EE">
        <w:rPr>
          <w:color w:val="000000" w:themeColor="text1"/>
        </w:rPr>
        <w:t>Cumprir, além dos postulados legais vigentes de âmbito federal, estadual ou municipal, as normas de segurança do Contratante;</w:t>
      </w:r>
    </w:p>
    <w:p w14:paraId="145B5817" w14:textId="162DF711" w:rsidR="008231DE" w:rsidRPr="00FC21EE" w:rsidRDefault="00710173" w:rsidP="007F3D3C">
      <w:pPr>
        <w:pStyle w:val="PargrafodaLista"/>
        <w:widowControl w:val="0"/>
        <w:numPr>
          <w:ilvl w:val="1"/>
          <w:numId w:val="66"/>
        </w:numPr>
        <w:tabs>
          <w:tab w:val="left" w:pos="1575"/>
        </w:tabs>
        <w:suppressAutoHyphens w:val="0"/>
        <w:autoSpaceDE w:val="0"/>
        <w:autoSpaceDN w:val="0"/>
        <w:spacing w:before="202" w:line="268" w:lineRule="auto"/>
        <w:ind w:right="261"/>
        <w:contextualSpacing w:val="0"/>
        <w:jc w:val="both"/>
        <w:rPr>
          <w:rFonts w:ascii="Arial" w:hAnsi="Arial" w:cs="Arial"/>
          <w:color w:val="000000" w:themeColor="text1"/>
          <w:sz w:val="20"/>
          <w:szCs w:val="20"/>
        </w:rPr>
      </w:pPr>
      <w:r w:rsidRPr="00FC21EE">
        <w:rPr>
          <w:rFonts w:ascii="Arial" w:hAnsi="Arial" w:cs="Arial"/>
          <w:color w:val="000000" w:themeColor="text1"/>
          <w:sz w:val="20"/>
          <w:szCs w:val="20"/>
        </w:rPr>
        <w:t>São obrigações da Contratada, além do listado nesta cláusula, todas as condições previstas no Termo de Referência, independentemente de transcrição.</w:t>
      </w:r>
    </w:p>
    <w:p w14:paraId="4D0D2EAA" w14:textId="77777777" w:rsidR="00BB471E" w:rsidRPr="00FC21EE" w:rsidRDefault="00683403" w:rsidP="007F3D3C">
      <w:pPr>
        <w:pStyle w:val="Nivel01"/>
        <w:numPr>
          <w:ilvl w:val="0"/>
          <w:numId w:val="67"/>
        </w:numPr>
        <w:ind w:left="0" w:firstLine="0"/>
        <w:rPr>
          <w:color w:val="000000" w:themeColor="text1"/>
        </w:rPr>
      </w:pPr>
      <w:r w:rsidRPr="00FC21EE">
        <w:rPr>
          <w:color w:val="000000" w:themeColor="text1"/>
        </w:rPr>
        <w:lastRenderedPageBreak/>
        <w:t>CLÁUSULA DÉCIMA- OBRIGAÇÕES PERTINENTES À LGPD</w:t>
      </w:r>
    </w:p>
    <w:p w14:paraId="0DC41297" w14:textId="424099AA" w:rsidR="00BB471E" w:rsidRPr="008E4522" w:rsidRDefault="008E4522" w:rsidP="008E4522">
      <w:pPr>
        <w:pStyle w:val="Nvel2-Red"/>
        <w:numPr>
          <w:ilvl w:val="1"/>
          <w:numId w:val="68"/>
        </w:numPr>
        <w:rPr>
          <w:i w:val="0"/>
          <w:iCs w:val="0"/>
          <w:color w:val="auto"/>
        </w:rPr>
      </w:pPr>
      <w:r w:rsidRPr="00FC21EE">
        <w:rPr>
          <w:i w:val="0"/>
          <w:iCs w:val="0"/>
          <w:color w:val="000000" w:themeColor="text1"/>
        </w:rPr>
        <w:t xml:space="preserve">As partes deverão cumprir a Lei </w:t>
      </w:r>
      <w:r w:rsidRPr="008E4522">
        <w:rPr>
          <w:i w:val="0"/>
          <w:iCs w:val="0"/>
          <w:color w:val="auto"/>
        </w:rPr>
        <w:t>nº 13.709, de 14 de agosto de 2018 (LGPD), quanto a todos os dados pessoais a</w:t>
      </w:r>
      <w:r>
        <w:rPr>
          <w:i w:val="0"/>
          <w:iCs w:val="0"/>
          <w:color w:val="auto"/>
        </w:rPr>
        <w:t xml:space="preserve"> </w:t>
      </w:r>
      <w:r w:rsidRPr="008E4522">
        <w:rPr>
          <w:i w:val="0"/>
          <w:iCs w:val="0"/>
          <w:color w:val="auto"/>
        </w:rPr>
        <w:t>que tenham acesso em razão da contratação, a partir da apresentação da proposta no certame, independentemente</w:t>
      </w:r>
      <w:r>
        <w:rPr>
          <w:i w:val="0"/>
          <w:iCs w:val="0"/>
          <w:color w:val="auto"/>
        </w:rPr>
        <w:t xml:space="preserve"> </w:t>
      </w:r>
      <w:r w:rsidRPr="008E4522">
        <w:rPr>
          <w:i w:val="0"/>
          <w:iCs w:val="0"/>
          <w:color w:val="auto"/>
        </w:rPr>
        <w:t xml:space="preserve">de declaração ou de aceitação </w:t>
      </w:r>
      <w:proofErr w:type="gramStart"/>
      <w:r w:rsidRPr="008E4522">
        <w:rPr>
          <w:i w:val="0"/>
          <w:iCs w:val="0"/>
          <w:color w:val="auto"/>
        </w:rPr>
        <w:t>expressa.</w:t>
      </w:r>
      <w:r w:rsidR="00683403" w:rsidRPr="008E4522">
        <w:rPr>
          <w:i w:val="0"/>
          <w:iCs w:val="0"/>
          <w:color w:val="auto"/>
        </w:rPr>
        <w:t>.</w:t>
      </w:r>
      <w:proofErr w:type="gramEnd"/>
      <w:r w:rsidR="00683403" w:rsidRPr="008E4522">
        <w:rPr>
          <w:i w:val="0"/>
          <w:iCs w:val="0"/>
          <w:color w:val="auto"/>
        </w:rPr>
        <w:t xml:space="preserve"> </w:t>
      </w:r>
    </w:p>
    <w:p w14:paraId="3609F4BC" w14:textId="77777777" w:rsidR="00BB471E" w:rsidRPr="00C263F9" w:rsidRDefault="00683403" w:rsidP="007F3D3C">
      <w:pPr>
        <w:pStyle w:val="Nvel2-Red"/>
        <w:numPr>
          <w:ilvl w:val="1"/>
          <w:numId w:val="69"/>
        </w:numPr>
        <w:ind w:left="0" w:firstLine="0"/>
        <w:rPr>
          <w:i w:val="0"/>
          <w:iCs w:val="0"/>
          <w:color w:val="auto"/>
        </w:rPr>
      </w:pPr>
      <w:r w:rsidRPr="00C263F9">
        <w:rPr>
          <w:i w:val="0"/>
          <w:iCs w:val="0"/>
          <w:color w:val="auto"/>
        </w:rPr>
        <w:t xml:space="preserve">Os dados obtidos somente poderão ser utilizados para as finalidades que justificaram seu acesso e de acordo com a boa-fé e com os princípios do </w:t>
      </w:r>
      <w:hyperlink r:id="rId24" w:anchor="art6" w:history="1">
        <w:r w:rsidRPr="00C263F9">
          <w:rPr>
            <w:rStyle w:val="Hyperlink1"/>
            <w:i w:val="0"/>
            <w:iCs w:val="0"/>
            <w:color w:val="auto"/>
          </w:rPr>
          <w:t>art. 6º da LGPD</w:t>
        </w:r>
      </w:hyperlink>
      <w:r w:rsidRPr="00C263F9">
        <w:rPr>
          <w:i w:val="0"/>
          <w:iCs w:val="0"/>
          <w:color w:val="auto"/>
        </w:rPr>
        <w:t xml:space="preserve">. </w:t>
      </w:r>
    </w:p>
    <w:p w14:paraId="36FEADE2" w14:textId="77777777" w:rsidR="00BB471E" w:rsidRPr="00C263F9" w:rsidRDefault="00683403" w:rsidP="007F3D3C">
      <w:pPr>
        <w:pStyle w:val="Nvel2-Red"/>
        <w:numPr>
          <w:ilvl w:val="1"/>
          <w:numId w:val="70"/>
        </w:numPr>
        <w:ind w:left="0" w:firstLine="0"/>
        <w:rPr>
          <w:i w:val="0"/>
          <w:iCs w:val="0"/>
          <w:color w:val="auto"/>
        </w:rPr>
      </w:pPr>
      <w:r w:rsidRPr="00C263F9">
        <w:rPr>
          <w:i w:val="0"/>
          <w:iCs w:val="0"/>
          <w:color w:val="auto"/>
        </w:rPr>
        <w:t>É vedado o compartilhamento com terceiros dos dados obtidos fora das hipóteses permitidas em Lei.</w:t>
      </w:r>
    </w:p>
    <w:p w14:paraId="2F5A7F85" w14:textId="77777777" w:rsidR="008E4522" w:rsidRDefault="008E4522" w:rsidP="008E4522">
      <w:pPr>
        <w:pStyle w:val="Nvel2-Red"/>
        <w:numPr>
          <w:ilvl w:val="1"/>
          <w:numId w:val="72"/>
        </w:numPr>
        <w:rPr>
          <w:i w:val="0"/>
          <w:iCs w:val="0"/>
          <w:color w:val="auto"/>
        </w:rPr>
      </w:pPr>
      <w:r w:rsidRPr="008E4522">
        <w:rPr>
          <w:i w:val="0"/>
          <w:iCs w:val="0"/>
          <w:color w:val="auto"/>
        </w:rPr>
        <w:t xml:space="preserve">O Coren-MG deverá ser informado no prazo de 5 (cinco) dias úteis sobre todos os contratos de </w:t>
      </w:r>
      <w:proofErr w:type="spellStart"/>
      <w:r w:rsidRPr="008E4522">
        <w:rPr>
          <w:i w:val="0"/>
          <w:iCs w:val="0"/>
          <w:color w:val="auto"/>
        </w:rPr>
        <w:t>suboperação</w:t>
      </w:r>
      <w:proofErr w:type="spellEnd"/>
      <w:r>
        <w:rPr>
          <w:i w:val="0"/>
          <w:iCs w:val="0"/>
          <w:color w:val="auto"/>
        </w:rPr>
        <w:t xml:space="preserve"> </w:t>
      </w:r>
      <w:r w:rsidRPr="008E4522">
        <w:rPr>
          <w:i w:val="0"/>
          <w:iCs w:val="0"/>
          <w:color w:val="auto"/>
        </w:rPr>
        <w:t>firmados ou que venham a ser celebrados pelo Contratado</w:t>
      </w:r>
    </w:p>
    <w:p w14:paraId="3041A7E4" w14:textId="25F47C8A" w:rsidR="00BB471E" w:rsidRPr="008E4522" w:rsidRDefault="00683403" w:rsidP="008E4522">
      <w:pPr>
        <w:pStyle w:val="Nvel2-Red"/>
        <w:numPr>
          <w:ilvl w:val="1"/>
          <w:numId w:val="72"/>
        </w:numPr>
        <w:rPr>
          <w:i w:val="0"/>
          <w:iCs w:val="0"/>
          <w:color w:val="auto"/>
        </w:rPr>
      </w:pPr>
      <w:r w:rsidRPr="008E4522">
        <w:rPr>
          <w:i w:val="0"/>
          <w:iCs w:val="0"/>
          <w:color w:val="auto"/>
        </w:rPr>
        <w:t xml:space="preserve">Terminado o tratamento dos dados nos termos do </w:t>
      </w:r>
      <w:hyperlink r:id="rId25" w:anchor="art15" w:history="1">
        <w:r w:rsidRPr="008E4522">
          <w:rPr>
            <w:rStyle w:val="Hyperlink1"/>
            <w:i w:val="0"/>
            <w:iCs w:val="0"/>
            <w:color w:val="auto"/>
          </w:rPr>
          <w:t>art. 15 da LGPD</w:t>
        </w:r>
      </w:hyperlink>
      <w:r w:rsidRPr="008E4522">
        <w:rPr>
          <w:i w:val="0"/>
          <w:iCs w:val="0"/>
          <w:color w:val="auto"/>
        </w:rPr>
        <w:t xml:space="preserve">, é dever do contratado eliminá-los, com exceção das hipóteses do </w:t>
      </w:r>
      <w:hyperlink r:id="rId26" w:anchor="art16" w:history="1">
        <w:r w:rsidRPr="008E4522">
          <w:rPr>
            <w:rStyle w:val="Hyperlink1"/>
            <w:i w:val="0"/>
            <w:iCs w:val="0"/>
            <w:color w:val="auto"/>
          </w:rPr>
          <w:t>art. 16 da LGPD</w:t>
        </w:r>
      </w:hyperlink>
      <w:r w:rsidRPr="008E4522">
        <w:rPr>
          <w:i w:val="0"/>
          <w:iCs w:val="0"/>
          <w:color w:val="auto"/>
        </w:rPr>
        <w:t xml:space="preserve">, incluindo aquelas em que houver necessidade de guarda de documentação para fins de comprovação do cumprimento de obrigações legais ou contratuais e somente enquanto não prescritas essas obrigações. </w:t>
      </w:r>
    </w:p>
    <w:p w14:paraId="61D2906C" w14:textId="77777777" w:rsidR="00BB471E" w:rsidRPr="00C263F9" w:rsidRDefault="00683403" w:rsidP="007F3D3C">
      <w:pPr>
        <w:pStyle w:val="Nvel2-Red"/>
        <w:numPr>
          <w:ilvl w:val="1"/>
          <w:numId w:val="73"/>
        </w:numPr>
        <w:ind w:left="0" w:firstLine="0"/>
        <w:rPr>
          <w:i w:val="0"/>
          <w:iCs w:val="0"/>
          <w:color w:val="auto"/>
        </w:rPr>
      </w:pPr>
      <w:r w:rsidRPr="00C263F9">
        <w:rPr>
          <w:i w:val="0"/>
          <w:iCs w:val="0"/>
          <w:color w:val="auto"/>
        </w:rPr>
        <w:t xml:space="preserve">É dever do contratado orientar e treinar seus empregados sobre os deveres, requisitos e responsabilidades decorrentes da LGPD. </w:t>
      </w:r>
    </w:p>
    <w:p w14:paraId="65FB5AB8" w14:textId="77777777" w:rsidR="00BB471E" w:rsidRPr="00C263F9" w:rsidRDefault="00683403" w:rsidP="007F3D3C">
      <w:pPr>
        <w:pStyle w:val="Nvel2-Red"/>
        <w:numPr>
          <w:ilvl w:val="1"/>
          <w:numId w:val="74"/>
        </w:numPr>
        <w:ind w:left="0" w:firstLine="0"/>
        <w:rPr>
          <w:i w:val="0"/>
          <w:iCs w:val="0"/>
          <w:color w:val="auto"/>
        </w:rPr>
      </w:pPr>
      <w:r w:rsidRPr="00C263F9">
        <w:rPr>
          <w:i w:val="0"/>
          <w:iCs w:val="0"/>
          <w:color w:val="auto"/>
        </w:rPr>
        <w:t xml:space="preserve">O Contratado deverá exigir de </w:t>
      </w:r>
      <w:proofErr w:type="spellStart"/>
      <w:r w:rsidRPr="00C263F9">
        <w:rPr>
          <w:i w:val="0"/>
          <w:iCs w:val="0"/>
          <w:color w:val="auto"/>
        </w:rPr>
        <w:t>suboperadores</w:t>
      </w:r>
      <w:proofErr w:type="spellEnd"/>
      <w:r w:rsidRPr="00C263F9">
        <w:rPr>
          <w:i w:val="0"/>
          <w:iCs w:val="0"/>
          <w:color w:val="auto"/>
        </w:rPr>
        <w:t xml:space="preserve"> e subcontratados o cumprimento dos deveres da presente cláusula, permanecendo integralmente responsável por garantir sua observância.</w:t>
      </w:r>
    </w:p>
    <w:p w14:paraId="76D43CBA" w14:textId="77777777" w:rsidR="00BB471E" w:rsidRPr="00C263F9" w:rsidRDefault="00683403" w:rsidP="007F3D3C">
      <w:pPr>
        <w:pStyle w:val="Nvel2-Red"/>
        <w:numPr>
          <w:ilvl w:val="1"/>
          <w:numId w:val="75"/>
        </w:numPr>
        <w:ind w:left="0" w:firstLine="0"/>
        <w:rPr>
          <w:i w:val="0"/>
          <w:iCs w:val="0"/>
          <w:color w:val="auto"/>
        </w:rPr>
      </w:pPr>
      <w:r w:rsidRPr="00C263F9">
        <w:rPr>
          <w:i w:val="0"/>
          <w:iCs w:val="0"/>
          <w:color w:val="auto"/>
        </w:rPr>
        <w:t xml:space="preserve">O Contratante poderá realizar diligência para aferir o cumprimento dessa cláusula, devendo o Contratado atender prontamente eventuais pedidos de comprovação formulados. </w:t>
      </w:r>
    </w:p>
    <w:p w14:paraId="472A9D63" w14:textId="77777777" w:rsidR="00BB471E" w:rsidRPr="00C263F9" w:rsidRDefault="00683403" w:rsidP="007F3D3C">
      <w:pPr>
        <w:pStyle w:val="Nvel2-Red"/>
        <w:numPr>
          <w:ilvl w:val="1"/>
          <w:numId w:val="76"/>
        </w:numPr>
        <w:ind w:left="0" w:firstLine="0"/>
        <w:rPr>
          <w:i w:val="0"/>
          <w:iCs w:val="0"/>
          <w:color w:val="auto"/>
        </w:rPr>
      </w:pPr>
      <w:r w:rsidRPr="00C263F9">
        <w:rPr>
          <w:i w:val="0"/>
          <w:iCs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48E4B582" w14:textId="77777777" w:rsidR="00BB471E" w:rsidRPr="00C263F9" w:rsidRDefault="00683403" w:rsidP="007F3D3C">
      <w:pPr>
        <w:pStyle w:val="Nvel2-Red"/>
        <w:numPr>
          <w:ilvl w:val="1"/>
          <w:numId w:val="77"/>
        </w:numPr>
        <w:ind w:left="0" w:firstLine="0"/>
        <w:rPr>
          <w:i w:val="0"/>
          <w:iCs w:val="0"/>
          <w:color w:val="auto"/>
        </w:rPr>
      </w:pPr>
      <w:r w:rsidRPr="00C263F9">
        <w:rPr>
          <w:i w:val="0"/>
          <w:iCs w:val="0"/>
          <w:color w:val="auto"/>
        </w:rPr>
        <w:t>Bancos de dados formados a partir de contratos administrativos, notadamente aqueles que se proponham a armazenar dados pessoais, devem ser mantidos em ambiente virtual controlado, com registro individual rastreável de tratamentos realizados (</w:t>
      </w:r>
      <w:hyperlink r:id="rId27">
        <w:r w:rsidRPr="00C263F9">
          <w:rPr>
            <w:rStyle w:val="Hyperlink1"/>
            <w:i w:val="0"/>
            <w:iCs w:val="0"/>
            <w:color w:val="auto"/>
          </w:rPr>
          <w:t>LGPD, art. 37</w:t>
        </w:r>
      </w:hyperlink>
      <w:r w:rsidRPr="00C263F9">
        <w:rPr>
          <w:i w:val="0"/>
          <w:iCs w:val="0"/>
          <w:color w:val="auto"/>
        </w:rPr>
        <w:t>), com cada acesso, data, horário e registro da finalidade, para efeito de responsabilização, em caso de eventuais omissões, desvios ou abusos.</w:t>
      </w:r>
    </w:p>
    <w:p w14:paraId="09140E34" w14:textId="77777777" w:rsidR="00BB471E" w:rsidRPr="00C263F9" w:rsidRDefault="00683403" w:rsidP="007F3D3C">
      <w:pPr>
        <w:pStyle w:val="Nvel3-R"/>
        <w:numPr>
          <w:ilvl w:val="2"/>
          <w:numId w:val="78"/>
        </w:numPr>
        <w:ind w:left="284" w:firstLine="0"/>
        <w:rPr>
          <w:i w:val="0"/>
          <w:iCs w:val="0"/>
          <w:color w:val="auto"/>
        </w:rPr>
      </w:pPr>
      <w:r w:rsidRPr="00C263F9">
        <w:rPr>
          <w:i w:val="0"/>
          <w:iCs w:val="0"/>
          <w:color w:val="auto"/>
        </w:rPr>
        <w:t>Os referidos bancos de dados devem ser desenvolvidos em formato interoperável, a fim de garantir a reutilização desses dados pela Administração nas hipóteses previstas na LGPD.</w:t>
      </w:r>
    </w:p>
    <w:p w14:paraId="63D8B3D5" w14:textId="77777777" w:rsidR="008E4522" w:rsidRDefault="008E4522" w:rsidP="008E4522">
      <w:pPr>
        <w:pStyle w:val="Nvel2-Red"/>
        <w:numPr>
          <w:ilvl w:val="1"/>
          <w:numId w:val="80"/>
        </w:numPr>
        <w:rPr>
          <w:i w:val="0"/>
          <w:iCs w:val="0"/>
          <w:color w:val="auto"/>
        </w:rPr>
      </w:pPr>
      <w:r w:rsidRPr="008E4522">
        <w:rPr>
          <w:i w:val="0"/>
          <w:iCs w:val="0"/>
          <w:color w:val="auto"/>
        </w:rPr>
        <w:t>O presente instrumento está sujeito a ser alterado nos procedimentos pertinentes ao tratamento de dados</w:t>
      </w:r>
      <w:r>
        <w:rPr>
          <w:i w:val="0"/>
          <w:iCs w:val="0"/>
          <w:color w:val="auto"/>
        </w:rPr>
        <w:t xml:space="preserve"> </w:t>
      </w:r>
      <w:r w:rsidRPr="008E4522">
        <w:rPr>
          <w:i w:val="0"/>
          <w:iCs w:val="0"/>
          <w:color w:val="auto"/>
        </w:rPr>
        <w:t>pessoais, quando indicado pela autoridade competente, em especial a ANPD por meio de opiniões técnicas ou</w:t>
      </w:r>
      <w:r>
        <w:rPr>
          <w:i w:val="0"/>
          <w:iCs w:val="0"/>
          <w:color w:val="auto"/>
        </w:rPr>
        <w:t xml:space="preserve"> </w:t>
      </w:r>
      <w:r w:rsidRPr="008E4522">
        <w:rPr>
          <w:i w:val="0"/>
          <w:iCs w:val="0"/>
          <w:color w:val="auto"/>
        </w:rPr>
        <w:t>recomendações, editadas na forma da LGPD.</w:t>
      </w:r>
    </w:p>
    <w:p w14:paraId="5BB1FEB3" w14:textId="17F9C3C9" w:rsidR="00BB471E" w:rsidRPr="008E4522" w:rsidRDefault="00683403" w:rsidP="008E4522">
      <w:pPr>
        <w:pStyle w:val="Nvel2-Red"/>
        <w:numPr>
          <w:ilvl w:val="1"/>
          <w:numId w:val="80"/>
        </w:numPr>
        <w:rPr>
          <w:i w:val="0"/>
          <w:iCs w:val="0"/>
          <w:color w:val="auto"/>
        </w:rPr>
      </w:pPr>
      <w:r w:rsidRPr="008E4522">
        <w:rPr>
          <w:i w:val="0"/>
          <w:iCs w:val="0"/>
          <w:color w:val="auto"/>
        </w:rPr>
        <w:t xml:space="preserve">Os contratos e convênios de que trata o </w:t>
      </w:r>
      <w:hyperlink r:id="rId28" w:anchor="art26§1" w:history="1">
        <w:r w:rsidRPr="008E4522">
          <w:rPr>
            <w:rStyle w:val="Hyperlink1"/>
            <w:i w:val="0"/>
            <w:iCs w:val="0"/>
            <w:color w:val="auto"/>
          </w:rPr>
          <w:t>§ 1º do art. 26 da LGPD</w:t>
        </w:r>
      </w:hyperlink>
      <w:r w:rsidRPr="008E4522">
        <w:rPr>
          <w:i w:val="0"/>
          <w:iCs w:val="0"/>
          <w:color w:val="auto"/>
        </w:rPr>
        <w:t xml:space="preserve"> deverão ser comunicados à autoridade nacional.</w:t>
      </w:r>
    </w:p>
    <w:p w14:paraId="4942D3D5" w14:textId="1B66561B" w:rsidR="00BB471E" w:rsidRDefault="00683403" w:rsidP="00E76375">
      <w:pPr>
        <w:pStyle w:val="Nivel01"/>
        <w:numPr>
          <w:ilvl w:val="0"/>
          <w:numId w:val="81"/>
        </w:numPr>
        <w:ind w:left="0" w:firstLine="0"/>
      </w:pPr>
      <w:r w:rsidRPr="00C263F9">
        <w:t>CLÁUSULA DÉCIMA PRIMEIRA – GARANTIA DE EXECUÇÃO (</w:t>
      </w:r>
      <w:hyperlink r:id="rId29" w:anchor="art92" w:history="1">
        <w:r w:rsidRPr="00C263F9">
          <w:rPr>
            <w:rStyle w:val="Hyperlink1"/>
          </w:rPr>
          <w:t>art. 92, XII</w:t>
        </w:r>
      </w:hyperlink>
      <w:r w:rsidRPr="00C263F9">
        <w:t>)</w:t>
      </w:r>
    </w:p>
    <w:p w14:paraId="2AFF216C" w14:textId="77777777" w:rsidR="00E76375" w:rsidRPr="00E76375" w:rsidRDefault="00E76375" w:rsidP="00E76375"/>
    <w:p w14:paraId="23C56D92" w14:textId="4D5B6466" w:rsidR="00BB471E" w:rsidRPr="00C263F9" w:rsidRDefault="00683403" w:rsidP="007F3D3C">
      <w:pPr>
        <w:pStyle w:val="Nvel2-Red"/>
        <w:numPr>
          <w:ilvl w:val="1"/>
          <w:numId w:val="82"/>
        </w:numPr>
        <w:ind w:left="0" w:firstLine="0"/>
        <w:rPr>
          <w:i w:val="0"/>
          <w:iCs w:val="0"/>
          <w:color w:val="000000"/>
        </w:rPr>
      </w:pPr>
      <w:r w:rsidRPr="00C263F9">
        <w:rPr>
          <w:i w:val="0"/>
          <w:iCs w:val="0"/>
          <w:color w:val="000000"/>
        </w:rPr>
        <w:lastRenderedPageBreak/>
        <w:t xml:space="preserve">O prazo de garantia contratual dos serviços é aquele estabelecido na </w:t>
      </w:r>
      <w:r w:rsidR="00CD0916" w:rsidRPr="00C263F9">
        <w:rPr>
          <w:i w:val="0"/>
          <w:iCs w:val="0"/>
          <w:color w:val="000000"/>
        </w:rPr>
        <w:t>especificação para cada item</w:t>
      </w:r>
      <w:r w:rsidR="000A6A2D" w:rsidRPr="00C263F9">
        <w:rPr>
          <w:i w:val="0"/>
          <w:iCs w:val="0"/>
          <w:color w:val="000000"/>
        </w:rPr>
        <w:t>, definidos no Termo de Referência, anexo a este Contrato</w:t>
      </w:r>
      <w:r w:rsidR="00CD0916" w:rsidRPr="00C263F9">
        <w:rPr>
          <w:i w:val="0"/>
          <w:iCs w:val="0"/>
          <w:color w:val="000000"/>
        </w:rPr>
        <w:t>.</w:t>
      </w:r>
      <w:r w:rsidRPr="00C263F9">
        <w:rPr>
          <w:i w:val="0"/>
          <w:iCs w:val="0"/>
          <w:color w:val="000000"/>
        </w:rPr>
        <w:t xml:space="preserve"> </w:t>
      </w:r>
    </w:p>
    <w:p w14:paraId="68092FB0" w14:textId="77777777" w:rsidR="00BB471E" w:rsidRPr="007B57EB" w:rsidRDefault="00683403" w:rsidP="007F3D3C">
      <w:pPr>
        <w:pStyle w:val="Nivel01"/>
        <w:numPr>
          <w:ilvl w:val="0"/>
          <w:numId w:val="83"/>
        </w:numPr>
        <w:ind w:left="0" w:firstLine="0"/>
        <w:rPr>
          <w:color w:val="FFFFFF" w:themeColor="background1"/>
        </w:rPr>
      </w:pPr>
      <w:r w:rsidRPr="007B57EB">
        <w:t>CLÁUSULA DÉCIMA SEGUNDA – INFRAÇÕES E SANÇÕES ADMINISTRATIVAS (</w:t>
      </w:r>
      <w:hyperlink r:id="rId30" w:anchor="art92" w:history="1">
        <w:r w:rsidRPr="007B57EB">
          <w:rPr>
            <w:rStyle w:val="Hyperlink1"/>
          </w:rPr>
          <w:t>art. 92, XIV</w:t>
        </w:r>
      </w:hyperlink>
      <w:r w:rsidRPr="007B57EB">
        <w:t>)</w:t>
      </w:r>
    </w:p>
    <w:p w14:paraId="6D442291" w14:textId="6C6935FE" w:rsidR="00A55344" w:rsidRPr="00470481" w:rsidRDefault="00A55344" w:rsidP="007F3D3C">
      <w:pPr>
        <w:pStyle w:val="Nivel2"/>
        <w:numPr>
          <w:ilvl w:val="1"/>
          <w:numId w:val="84"/>
        </w:numPr>
        <w:ind w:left="0" w:firstLine="0"/>
      </w:pPr>
      <w:r w:rsidRPr="00470481">
        <w:t>As regras acerca de infrações e sanções administrativas referentes à execução do contrato são aquelas definidas no Termo de Referência, anexo a este Contrato.</w:t>
      </w:r>
    </w:p>
    <w:p w14:paraId="6318F5F0" w14:textId="77777777" w:rsidR="00BB471E" w:rsidRPr="00C263F9" w:rsidRDefault="00683403" w:rsidP="007F3D3C">
      <w:pPr>
        <w:pStyle w:val="Nivel2"/>
        <w:numPr>
          <w:ilvl w:val="1"/>
          <w:numId w:val="85"/>
        </w:numPr>
        <w:ind w:left="0" w:firstLine="0"/>
      </w:pPr>
      <w:r w:rsidRPr="00C263F9">
        <w:t>A aplicação das sanções previstas neste Contrato não exclui, em hipótese alguma, a obrigação de reparação integral do dano causado ao Contratante (</w:t>
      </w:r>
      <w:hyperlink r:id="rId31" w:anchor="art156§9" w:history="1">
        <w:r w:rsidRPr="00C263F9">
          <w:rPr>
            <w:rStyle w:val="Hyperlink1"/>
          </w:rPr>
          <w:t>art. 156, §9º, da Lei nº 14.133, de 2021</w:t>
        </w:r>
      </w:hyperlink>
      <w:r w:rsidRPr="00C263F9">
        <w:t>)</w:t>
      </w:r>
    </w:p>
    <w:p w14:paraId="4F9FDA45" w14:textId="757FDF0F" w:rsidR="00BB471E" w:rsidRPr="00C263F9" w:rsidRDefault="00683403" w:rsidP="007F3D3C">
      <w:pPr>
        <w:pStyle w:val="Nivel2"/>
        <w:numPr>
          <w:ilvl w:val="1"/>
          <w:numId w:val="86"/>
        </w:numPr>
        <w:ind w:left="0" w:firstLine="0"/>
      </w:pPr>
      <w:r w:rsidRPr="00C263F9">
        <w:t>Todas as sanções previstas neste Contrato poderão ser aplicadas cumulativamente com a multa</w:t>
      </w:r>
      <w:r w:rsidR="00470481">
        <w:t>.</w:t>
      </w:r>
      <w:r w:rsidRPr="00C263F9">
        <w:t xml:space="preserve"> (</w:t>
      </w:r>
      <w:hyperlink r:id="rId32" w:anchor="art156§7" w:history="1">
        <w:r w:rsidRPr="00C263F9">
          <w:rPr>
            <w:rStyle w:val="Hyperlink1"/>
          </w:rPr>
          <w:t>art. 156, §7º, da Lei nº 14.133, de 2021</w:t>
        </w:r>
      </w:hyperlink>
      <w:r w:rsidRPr="00C263F9">
        <w:t>).</w:t>
      </w:r>
    </w:p>
    <w:p w14:paraId="428559FD" w14:textId="77777777" w:rsidR="00BB471E" w:rsidRPr="00C263F9" w:rsidRDefault="00683403" w:rsidP="007F3D3C">
      <w:pPr>
        <w:pStyle w:val="Nivel3"/>
        <w:numPr>
          <w:ilvl w:val="2"/>
          <w:numId w:val="87"/>
        </w:numPr>
        <w:ind w:left="284" w:firstLine="0"/>
      </w:pPr>
      <w:r w:rsidRPr="00C263F9">
        <w:t>Antes da aplicação da multa será facultada a defesa do interessado no prazo de 15 (quinze) dias úteis, contado da data de sua intimação (</w:t>
      </w:r>
      <w:hyperlink r:id="rId33" w:anchor="art157" w:history="1">
        <w:r w:rsidRPr="00C263F9">
          <w:rPr>
            <w:rStyle w:val="Hyperlink1"/>
          </w:rPr>
          <w:t>art. 157, da Lei nº 14.133, de 2021</w:t>
        </w:r>
      </w:hyperlink>
      <w:r w:rsidRPr="00C263F9">
        <w:t>)</w:t>
      </w:r>
    </w:p>
    <w:p w14:paraId="10DA1F59" w14:textId="77777777" w:rsidR="00BB471E" w:rsidRPr="00C263F9" w:rsidRDefault="00683403" w:rsidP="007F3D3C">
      <w:pPr>
        <w:pStyle w:val="Nivel2"/>
        <w:numPr>
          <w:ilvl w:val="1"/>
          <w:numId w:val="88"/>
        </w:numPr>
        <w:ind w:left="0" w:firstLine="0"/>
      </w:pPr>
      <w:r w:rsidRPr="00C263F9">
        <w:t>Se a multa aplicada e as indenizações cabíveis forem superiores ao valor do pagamento eventualmente devido pelo Contratante ao Contratado, além da perda desse valor, a diferença será descontada da garantia prestada ou será cobrada judicialmente (</w:t>
      </w:r>
      <w:hyperlink r:id="rId34" w:anchor="art156§8" w:history="1">
        <w:r w:rsidRPr="00C263F9">
          <w:rPr>
            <w:rStyle w:val="Hyperlink1"/>
          </w:rPr>
          <w:t>art. 156, §8º, da Lei nº 14.133, de 2021</w:t>
        </w:r>
      </w:hyperlink>
      <w:r w:rsidRPr="00C263F9">
        <w:t>).</w:t>
      </w:r>
    </w:p>
    <w:p w14:paraId="1AF1440B" w14:textId="30934659" w:rsidR="00BB471E" w:rsidRPr="00C263F9" w:rsidRDefault="008E4522" w:rsidP="008E4522">
      <w:pPr>
        <w:pStyle w:val="Nivel2"/>
        <w:numPr>
          <w:ilvl w:val="1"/>
          <w:numId w:val="89"/>
        </w:numPr>
      </w:pPr>
      <w:r>
        <w:t>A multa poderá ser recolhida administrativamente no prazo máximo de até 30 (trinta) dias, a contar da data do recebimento da comunicação enviada pela autoridade competente</w:t>
      </w:r>
      <w:r w:rsidR="00683403" w:rsidRPr="00C263F9">
        <w:t>.</w:t>
      </w:r>
      <w:bookmarkStart w:id="3" w:name="_Hlk78351618"/>
      <w:bookmarkEnd w:id="3"/>
    </w:p>
    <w:p w14:paraId="34CC2201" w14:textId="77777777" w:rsidR="00BB471E" w:rsidRPr="00FC21EE" w:rsidRDefault="00683403" w:rsidP="007F3D3C">
      <w:pPr>
        <w:pStyle w:val="Nivel2"/>
        <w:numPr>
          <w:ilvl w:val="1"/>
          <w:numId w:val="90"/>
        </w:numPr>
        <w:ind w:left="0" w:firstLine="0"/>
      </w:pPr>
      <w:r w:rsidRPr="00C263F9">
        <w:t xml:space="preserve">A aplicação das sanções realizar-se-á em processo administrativo que assegure o contraditório e a ampla defesa ao Contratado, observando-se o procedimento previsto no </w:t>
      </w:r>
      <w:r w:rsidRPr="00C263F9">
        <w:rPr>
          <w:b/>
          <w:bCs/>
        </w:rPr>
        <w:t xml:space="preserve">caput </w:t>
      </w:r>
      <w:r w:rsidRPr="00C263F9">
        <w:t xml:space="preserve">e parágrafos do </w:t>
      </w:r>
      <w:hyperlink r:id="rId35" w:anchor="art158" w:history="1">
        <w:r w:rsidRPr="00C263F9">
          <w:rPr>
            <w:rStyle w:val="Hyperlink1"/>
          </w:rPr>
          <w:t>art. 158 da Lei nº 14.133, de 2021</w:t>
        </w:r>
      </w:hyperlink>
      <w:r w:rsidRPr="00C263F9">
        <w:t xml:space="preserve">, para as penalidades de impedimento de licitar e contratar e de declaração de </w:t>
      </w:r>
      <w:r w:rsidRPr="00FC21EE">
        <w:t>inidoneidade para licitar ou contratar.</w:t>
      </w:r>
    </w:p>
    <w:p w14:paraId="1FB67C7B" w14:textId="77777777" w:rsidR="00AA6161" w:rsidRPr="00FC21EE" w:rsidRDefault="00AA6161" w:rsidP="007F3D3C">
      <w:pPr>
        <w:pStyle w:val="PargrafodaLista"/>
        <w:widowControl w:val="0"/>
        <w:numPr>
          <w:ilvl w:val="2"/>
          <w:numId w:val="90"/>
        </w:numPr>
        <w:tabs>
          <w:tab w:val="left" w:pos="1454"/>
        </w:tabs>
        <w:suppressAutoHyphens w:val="0"/>
        <w:autoSpaceDE w:val="0"/>
        <w:autoSpaceDN w:val="0"/>
        <w:spacing w:before="200" w:line="268" w:lineRule="auto"/>
        <w:ind w:right="262"/>
        <w:contextualSpacing w:val="0"/>
        <w:jc w:val="both"/>
        <w:rPr>
          <w:rFonts w:ascii="Arial" w:hAnsi="Arial" w:cs="Arial"/>
          <w:sz w:val="20"/>
          <w:szCs w:val="20"/>
        </w:rPr>
      </w:pPr>
      <w:r w:rsidRPr="00FC21EE">
        <w:rPr>
          <w:rFonts w:ascii="Arial" w:hAnsi="Arial" w:cs="Arial"/>
          <w:color w:val="231F20"/>
          <w:sz w:val="20"/>
          <w:szCs w:val="20"/>
        </w:rPr>
        <w:t>Para a garantia da ampla defesa e contraditório, as notificações serão enviadas eletronicamente para os endereços de e-mail informados na proposta comercial, bem como os cadastrados pela empresa no SICAF.</w:t>
      </w:r>
    </w:p>
    <w:p w14:paraId="35A0B553" w14:textId="18FD5B6F" w:rsidR="00AA6161" w:rsidRPr="00FC21EE" w:rsidRDefault="00AA6161" w:rsidP="007F3D3C">
      <w:pPr>
        <w:pStyle w:val="PargrafodaLista"/>
        <w:widowControl w:val="0"/>
        <w:numPr>
          <w:ilvl w:val="2"/>
          <w:numId w:val="90"/>
        </w:numPr>
        <w:tabs>
          <w:tab w:val="left" w:pos="1538"/>
        </w:tabs>
        <w:suppressAutoHyphens w:val="0"/>
        <w:autoSpaceDE w:val="0"/>
        <w:autoSpaceDN w:val="0"/>
        <w:spacing w:before="200" w:line="268" w:lineRule="auto"/>
        <w:ind w:right="261"/>
        <w:contextualSpacing w:val="0"/>
        <w:jc w:val="both"/>
        <w:rPr>
          <w:rFonts w:ascii="Arial" w:hAnsi="Arial" w:cs="Arial"/>
          <w:sz w:val="20"/>
          <w:szCs w:val="20"/>
        </w:rPr>
      </w:pPr>
      <w:r w:rsidRPr="00FC21EE">
        <w:rPr>
          <w:rFonts w:ascii="Arial" w:hAnsi="Arial" w:cs="Arial"/>
          <w:color w:val="231F20"/>
          <w:sz w:val="20"/>
          <w:szCs w:val="20"/>
        </w:rPr>
        <w:t>Os endereços de e-mail informados na proposta comercial e/ou cadastrados no SICAF serão considerados de uso contínuo da empresa, não cabendo alegação de desconhecimento das comunicações a eles comprovadamente enviadas.</w:t>
      </w:r>
    </w:p>
    <w:p w14:paraId="16414932" w14:textId="77777777" w:rsidR="00BB471E" w:rsidRPr="00FC21EE" w:rsidRDefault="00683403" w:rsidP="007F3D3C">
      <w:pPr>
        <w:pStyle w:val="Nivel2"/>
        <w:numPr>
          <w:ilvl w:val="1"/>
          <w:numId w:val="91"/>
        </w:numPr>
        <w:ind w:left="0" w:firstLine="0"/>
      </w:pPr>
      <w:r w:rsidRPr="00FC21EE">
        <w:t>Na aplicação das sanções serão considerados (</w:t>
      </w:r>
      <w:hyperlink r:id="rId36" w:anchor="art156§1" w:history="1">
        <w:r w:rsidRPr="00FC21EE">
          <w:rPr>
            <w:rStyle w:val="Hyperlink1"/>
          </w:rPr>
          <w:t>art. 156, §1º, da Lei nº 14.133, de 2021</w:t>
        </w:r>
      </w:hyperlink>
      <w:r w:rsidRPr="00FC21EE">
        <w:t>):</w:t>
      </w:r>
    </w:p>
    <w:p w14:paraId="61A1CBEB" w14:textId="77777777" w:rsidR="00BB471E" w:rsidRPr="00C263F9"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FC21EE">
        <w:rPr>
          <w:rFonts w:ascii="Arial" w:eastAsia="Arial" w:hAnsi="Arial" w:cs="Arial"/>
          <w:sz w:val="20"/>
          <w:szCs w:val="20"/>
        </w:rPr>
        <w:t>a natureza e a</w:t>
      </w:r>
      <w:r w:rsidRPr="00C263F9">
        <w:rPr>
          <w:rFonts w:ascii="Arial" w:eastAsia="Arial" w:hAnsi="Arial" w:cs="Arial"/>
          <w:sz w:val="20"/>
          <w:szCs w:val="20"/>
        </w:rPr>
        <w:t xml:space="preserve"> gravidade da infração cometida;</w:t>
      </w:r>
    </w:p>
    <w:p w14:paraId="1718DE86" w14:textId="77777777" w:rsidR="00BB471E" w:rsidRPr="00C263F9"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C263F9">
        <w:rPr>
          <w:rFonts w:ascii="Arial" w:eastAsia="Arial" w:hAnsi="Arial" w:cs="Arial"/>
          <w:sz w:val="20"/>
          <w:szCs w:val="20"/>
        </w:rPr>
        <w:t>as peculiaridades do caso concreto;</w:t>
      </w:r>
    </w:p>
    <w:p w14:paraId="301D8097" w14:textId="77777777" w:rsidR="00BB471E" w:rsidRPr="00C263F9"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C263F9">
        <w:rPr>
          <w:rFonts w:ascii="Arial" w:eastAsia="Arial" w:hAnsi="Arial" w:cs="Arial"/>
          <w:sz w:val="20"/>
          <w:szCs w:val="20"/>
        </w:rPr>
        <w:t>as circunstâncias agravantes ou atenuantes;</w:t>
      </w:r>
    </w:p>
    <w:p w14:paraId="76DAE663" w14:textId="77777777" w:rsidR="00BB471E" w:rsidRPr="00C263F9"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C263F9">
        <w:rPr>
          <w:rFonts w:ascii="Arial" w:eastAsia="Arial" w:hAnsi="Arial" w:cs="Arial"/>
          <w:sz w:val="20"/>
          <w:szCs w:val="20"/>
        </w:rPr>
        <w:t>os danos que dela provierem para o Contratante;</w:t>
      </w:r>
    </w:p>
    <w:p w14:paraId="46C55362" w14:textId="77777777" w:rsidR="00BB471E" w:rsidRPr="00C263F9" w:rsidRDefault="00683403">
      <w:pPr>
        <w:numPr>
          <w:ilvl w:val="0"/>
          <w:numId w:val="3"/>
        </w:numPr>
        <w:spacing w:before="120" w:after="120" w:line="276" w:lineRule="auto"/>
        <w:ind w:left="284" w:firstLine="0"/>
        <w:contextualSpacing/>
        <w:jc w:val="both"/>
        <w:rPr>
          <w:rFonts w:ascii="Arial" w:eastAsia="Arial" w:hAnsi="Arial" w:cs="Arial"/>
          <w:sz w:val="20"/>
          <w:szCs w:val="20"/>
        </w:rPr>
      </w:pPr>
      <w:r w:rsidRPr="00C263F9">
        <w:rPr>
          <w:rFonts w:ascii="Arial" w:eastAsia="Arial" w:hAnsi="Arial" w:cs="Arial"/>
          <w:sz w:val="20"/>
          <w:szCs w:val="20"/>
        </w:rPr>
        <w:t>a implantação ou o aperfeiçoamento de programa de integridade, conforme normas e orientações dos órgãos de controle.</w:t>
      </w:r>
    </w:p>
    <w:p w14:paraId="1B1CB457" w14:textId="77777777" w:rsidR="00BB471E" w:rsidRPr="00C263F9" w:rsidRDefault="00683403" w:rsidP="007F3D3C">
      <w:pPr>
        <w:pStyle w:val="Nivel2"/>
        <w:numPr>
          <w:ilvl w:val="1"/>
          <w:numId w:val="92"/>
        </w:numPr>
        <w:ind w:left="0" w:firstLine="0"/>
      </w:pPr>
      <w:r w:rsidRPr="00C263F9">
        <w:t xml:space="preserve">Os atos previstos como infrações administrativas na </w:t>
      </w:r>
      <w:hyperlink r:id="rId37">
        <w:r w:rsidRPr="00C263F9">
          <w:rPr>
            <w:rStyle w:val="Hyperlink1"/>
          </w:rPr>
          <w:t>Lei nº 14.133, de 2021</w:t>
        </w:r>
      </w:hyperlink>
      <w:r w:rsidRPr="00C263F9">
        <w:t xml:space="preserve">, ou em outras leis de licitações e contratos da Administração Pública que também sejam tipificados como atos lesivos </w:t>
      </w:r>
      <w:hyperlink r:id="rId38">
        <w:r w:rsidRPr="00C263F9">
          <w:rPr>
            <w:rStyle w:val="Hyperlink1"/>
          </w:rPr>
          <w:t>na Lei nº 12.846, de 2013</w:t>
        </w:r>
      </w:hyperlink>
      <w:r w:rsidRPr="00C263F9">
        <w:t xml:space="preserve">, serão apurados e julgados conjuntamente, nos mesmos autos, observados o rito procedimental e autoridade competente definidos na referida </w:t>
      </w:r>
      <w:hyperlink r:id="rId39" w:anchor="art159" w:history="1">
        <w:r w:rsidRPr="00C263F9">
          <w:rPr>
            <w:rStyle w:val="Hyperlink1"/>
          </w:rPr>
          <w:t>Lei (art. 159</w:t>
        </w:r>
      </w:hyperlink>
      <w:r w:rsidRPr="00C263F9">
        <w:t>).</w:t>
      </w:r>
    </w:p>
    <w:p w14:paraId="373F2A00" w14:textId="77777777" w:rsidR="00BB471E" w:rsidRPr="00C263F9" w:rsidRDefault="00683403" w:rsidP="007F3D3C">
      <w:pPr>
        <w:pStyle w:val="Nivel2"/>
        <w:numPr>
          <w:ilvl w:val="1"/>
          <w:numId w:val="93"/>
        </w:numPr>
        <w:ind w:left="0" w:firstLine="0"/>
        <w:rPr>
          <w:i/>
          <w:iCs/>
        </w:rPr>
      </w:pPr>
      <w:r w:rsidRPr="00C263F9">
        <w:lastRenderedPageBreak/>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40" w:anchor="art160" w:history="1">
        <w:r w:rsidRPr="00C263F9">
          <w:rPr>
            <w:rStyle w:val="Hyperlink1"/>
          </w:rPr>
          <w:t>art. 160, da Lei nº 14.133, de 2021</w:t>
        </w:r>
      </w:hyperlink>
      <w:r w:rsidRPr="00C263F9">
        <w:t>)</w:t>
      </w:r>
    </w:p>
    <w:p w14:paraId="0D3B04EA" w14:textId="77777777" w:rsidR="00BB471E" w:rsidRPr="00FC21EE" w:rsidRDefault="00683403" w:rsidP="007F3D3C">
      <w:pPr>
        <w:pStyle w:val="Nivel2"/>
        <w:numPr>
          <w:ilvl w:val="1"/>
          <w:numId w:val="94"/>
        </w:numPr>
        <w:ind w:left="0" w:firstLine="0"/>
        <w:rPr>
          <w:i/>
          <w:iCs/>
        </w:rPr>
      </w:pPr>
      <w:r w:rsidRPr="00C263F9">
        <w:t xml:space="preserve"> </w:t>
      </w:r>
      <w:r w:rsidRPr="00FC21EE">
        <w:t xml:space="preserve">O Contratante deverá, no prazo máximo </w:t>
      </w:r>
      <w:r w:rsidRPr="00FC21EE">
        <w:rPr>
          <w:color w:val="auto"/>
        </w:rPr>
        <w:t>de</w:t>
      </w:r>
      <w:r w:rsidRPr="00FC21EE">
        <w:rPr>
          <w:color w:val="00B050"/>
        </w:rPr>
        <w:t xml:space="preserve"> </w:t>
      </w:r>
      <w:r w:rsidRPr="00FC21EE">
        <w:t>15 (quinze) dias úteis, contado da data de aplicação da sanção, informar e manter atualizados os dados relativos às sanções por ela aplicadas, para fins de publicidade no Cadastro Nacional de Empresas Inidôneas e Suspensas (</w:t>
      </w:r>
      <w:proofErr w:type="spellStart"/>
      <w:r w:rsidRPr="00FC21EE">
        <w:t>Ceis</w:t>
      </w:r>
      <w:proofErr w:type="spellEnd"/>
      <w:r w:rsidRPr="00FC21EE">
        <w:t>) e no Cadastro Nacional de Empresas Punidas (</w:t>
      </w:r>
      <w:proofErr w:type="spellStart"/>
      <w:r w:rsidRPr="00FC21EE">
        <w:t>Cnep</w:t>
      </w:r>
      <w:proofErr w:type="spellEnd"/>
      <w:r w:rsidRPr="00FC21EE">
        <w:t>), instituídos no âmbito do Poder Executivo Federal. (</w:t>
      </w:r>
      <w:hyperlink r:id="rId41" w:anchor="art161" w:history="1">
        <w:r w:rsidRPr="00FC21EE">
          <w:rPr>
            <w:rStyle w:val="Hyperlink1"/>
          </w:rPr>
          <w:t>Art. 161, da Lei nº 14.133, de 2021</w:t>
        </w:r>
      </w:hyperlink>
      <w:r w:rsidRPr="00FC21EE">
        <w:t>)</w:t>
      </w:r>
    </w:p>
    <w:p w14:paraId="6786893F" w14:textId="3D68E890" w:rsidR="00AA6161" w:rsidRPr="00FC21EE" w:rsidRDefault="00AA6161" w:rsidP="007F3D3C">
      <w:pPr>
        <w:pStyle w:val="Nivel2"/>
        <w:numPr>
          <w:ilvl w:val="2"/>
          <w:numId w:val="94"/>
        </w:numPr>
        <w:rPr>
          <w:color w:val="000000" w:themeColor="text1"/>
        </w:rPr>
      </w:pPr>
      <w:r w:rsidRPr="00FC21EE">
        <w:rPr>
          <w:color w:val="000000" w:themeColor="text1"/>
        </w:rPr>
        <w:t>As penalidades serão obrigatoriamente registradas no SICAF.</w:t>
      </w:r>
    </w:p>
    <w:p w14:paraId="2C38405A" w14:textId="77777777" w:rsidR="00BB471E" w:rsidRPr="00FC21EE" w:rsidRDefault="00683403" w:rsidP="007F3D3C">
      <w:pPr>
        <w:pStyle w:val="Nivel2"/>
        <w:numPr>
          <w:ilvl w:val="1"/>
          <w:numId w:val="95"/>
        </w:numPr>
        <w:ind w:left="0" w:firstLine="0"/>
        <w:rPr>
          <w:i/>
          <w:iCs/>
        </w:rPr>
      </w:pPr>
      <w:r w:rsidRPr="00FC21EE">
        <w:t xml:space="preserve">As sanções de impedimento de licitar e contratar e declaração de inidoneidade para licitar ou contratar são passíveis de reabilitação na forma do </w:t>
      </w:r>
      <w:hyperlink r:id="rId42" w:anchor="art163" w:history="1">
        <w:r w:rsidRPr="00FC21EE">
          <w:rPr>
            <w:rStyle w:val="Hyperlink1"/>
          </w:rPr>
          <w:t>art. 163 da Lei nº 14.133/21.</w:t>
        </w:r>
      </w:hyperlink>
    </w:p>
    <w:p w14:paraId="05099125" w14:textId="77777777" w:rsidR="00BB471E" w:rsidRPr="00FC21EE" w:rsidRDefault="00683403" w:rsidP="007F3D3C">
      <w:pPr>
        <w:pStyle w:val="Nivel2"/>
        <w:numPr>
          <w:ilvl w:val="1"/>
          <w:numId w:val="96"/>
        </w:numPr>
        <w:ind w:left="0" w:firstLine="0"/>
      </w:pPr>
      <w:r w:rsidRPr="00FC21EE">
        <w:t xml:space="preserve">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w:t>
      </w:r>
      <w:hyperlink r:id="rId43">
        <w:r w:rsidRPr="00FC21EE">
          <w:rPr>
            <w:rStyle w:val="Hyperlink1"/>
          </w:rPr>
          <w:t>Instrução Normativa SEGES/ME nº 26, de 13 de abril de 2022</w:t>
        </w:r>
      </w:hyperlink>
      <w:r w:rsidRPr="00FC21EE">
        <w:t xml:space="preserve">. </w:t>
      </w:r>
    </w:p>
    <w:p w14:paraId="5B11E0C0" w14:textId="77777777" w:rsidR="00BB471E" w:rsidRPr="00C263F9" w:rsidRDefault="00683403" w:rsidP="007F3D3C">
      <w:pPr>
        <w:pStyle w:val="Nivel01"/>
        <w:numPr>
          <w:ilvl w:val="0"/>
          <w:numId w:val="97"/>
        </w:numPr>
        <w:ind w:left="0" w:firstLine="0"/>
        <w:rPr>
          <w:color w:val="FFFFFF" w:themeColor="background1"/>
        </w:rPr>
      </w:pPr>
      <w:r w:rsidRPr="00FC21EE">
        <w:t>CLÁUSULA DÉCIMA</w:t>
      </w:r>
      <w:r w:rsidRPr="00C263F9">
        <w:t xml:space="preserve"> TERCEIRA – DA EXTINÇÃO CONTRATUAL (</w:t>
      </w:r>
      <w:hyperlink r:id="rId44" w:anchor="art92" w:history="1">
        <w:r w:rsidRPr="00C263F9">
          <w:rPr>
            <w:rStyle w:val="Hyperlink1"/>
          </w:rPr>
          <w:t>art. 92, XIX</w:t>
        </w:r>
      </w:hyperlink>
      <w:r w:rsidRPr="00C263F9">
        <w:t>)</w:t>
      </w:r>
    </w:p>
    <w:p w14:paraId="00CBDE83" w14:textId="77777777" w:rsidR="00204E5D" w:rsidRPr="00C263F9" w:rsidRDefault="00204E5D" w:rsidP="007F3D3C">
      <w:pPr>
        <w:pStyle w:val="Nvel2-Red"/>
        <w:numPr>
          <w:ilvl w:val="1"/>
          <w:numId w:val="98"/>
        </w:numPr>
        <w:ind w:left="0" w:firstLine="0"/>
        <w:rPr>
          <w:i w:val="0"/>
          <w:iCs w:val="0"/>
          <w:color w:val="000000" w:themeColor="text1"/>
        </w:rPr>
      </w:pPr>
      <w:r w:rsidRPr="00C263F9">
        <w:rPr>
          <w:i w:val="0"/>
          <w:iCs w:val="0"/>
          <w:color w:val="000000" w:themeColor="text1"/>
        </w:rPr>
        <w:t>O contrato será extinto quando vencido o prazo nele estipulado, independentemente de terem sido cumpridas ou não as obrigações de ambas as partes contraentes.</w:t>
      </w:r>
    </w:p>
    <w:p w14:paraId="60BDC871" w14:textId="77777777" w:rsidR="00204E5D" w:rsidRPr="00C263F9" w:rsidRDefault="00204E5D" w:rsidP="007F3D3C">
      <w:pPr>
        <w:pStyle w:val="Nvel2-Red"/>
        <w:numPr>
          <w:ilvl w:val="1"/>
          <w:numId w:val="98"/>
        </w:numPr>
        <w:ind w:left="0" w:firstLine="0"/>
        <w:rPr>
          <w:i w:val="0"/>
          <w:iCs w:val="0"/>
          <w:color w:val="000000" w:themeColor="text1"/>
        </w:rPr>
      </w:pPr>
      <w:r w:rsidRPr="00C263F9">
        <w:rPr>
          <w:i w:val="0"/>
          <w:iCs w:val="0"/>
          <w:color w:val="000000" w:themeColor="text1"/>
        </w:rPr>
        <w:t>O contrato poderá ser extinto antes do prazo nele fixado, sem ônus para o Contratante, quando este não dispuser de créditos orçamentários para sua continuidade ou quando entender que o contrato não mais lhe oferece vantagem.</w:t>
      </w:r>
    </w:p>
    <w:p w14:paraId="408B9512" w14:textId="77777777" w:rsidR="00BB471E" w:rsidRPr="00C263F9" w:rsidRDefault="00683403" w:rsidP="007F3D3C">
      <w:pPr>
        <w:pStyle w:val="Nivel2"/>
        <w:numPr>
          <w:ilvl w:val="1"/>
          <w:numId w:val="99"/>
        </w:numPr>
        <w:ind w:left="0" w:firstLine="0"/>
      </w:pPr>
      <w:r w:rsidRPr="00C263F9">
        <w:t xml:space="preserve">O contrato poderá ser extinto antes de cumpridas as obrigações nele estipuladas, ou antes do prazo nele fixado, por algum dos motivos previstos no </w:t>
      </w:r>
      <w:hyperlink r:id="rId45" w:anchor="art137" w:history="1">
        <w:r w:rsidRPr="00C263F9">
          <w:rPr>
            <w:rStyle w:val="Hyperlink1"/>
          </w:rPr>
          <w:t>artigo 137 da Lei nº 14.133/21</w:t>
        </w:r>
      </w:hyperlink>
      <w:r w:rsidRPr="00C263F9">
        <w:t xml:space="preserve">, bem como amigavelmente, </w:t>
      </w:r>
      <w:r w:rsidRPr="00C263F9">
        <w:rPr>
          <w:color w:val="000000" w:themeColor="text1"/>
        </w:rPr>
        <w:t>assegurados o contraditório e a ampla defesa</w:t>
      </w:r>
      <w:r w:rsidRPr="00C263F9">
        <w:t>.</w:t>
      </w:r>
    </w:p>
    <w:p w14:paraId="45E2B758" w14:textId="77777777" w:rsidR="00BB471E" w:rsidRPr="00C263F9" w:rsidRDefault="00683403" w:rsidP="007F3D3C">
      <w:pPr>
        <w:pStyle w:val="Nivel3"/>
        <w:numPr>
          <w:ilvl w:val="2"/>
          <w:numId w:val="100"/>
        </w:numPr>
        <w:ind w:left="284" w:firstLine="0"/>
      </w:pPr>
      <w:r w:rsidRPr="00C263F9">
        <w:t xml:space="preserve">Nesta hipótese, aplicam-se também os </w:t>
      </w:r>
      <w:hyperlink r:id="rId46" w:anchor="art138" w:history="1">
        <w:r w:rsidRPr="00C263F9">
          <w:rPr>
            <w:rStyle w:val="Hyperlink1"/>
          </w:rPr>
          <w:t>artigos 138 e 139</w:t>
        </w:r>
      </w:hyperlink>
      <w:r w:rsidRPr="00C263F9">
        <w:t xml:space="preserve"> da mesma Lei.</w:t>
      </w:r>
    </w:p>
    <w:p w14:paraId="25A082B6" w14:textId="77777777" w:rsidR="00BB471E" w:rsidRPr="00C263F9" w:rsidRDefault="00683403" w:rsidP="007F3D3C">
      <w:pPr>
        <w:pStyle w:val="Nivel3"/>
        <w:numPr>
          <w:ilvl w:val="2"/>
          <w:numId w:val="101"/>
        </w:numPr>
        <w:ind w:left="284" w:firstLine="0"/>
      </w:pPr>
      <w:r w:rsidRPr="00C263F9">
        <w:t>A alteração social ou a modificação da finalidade ou da estrutura da empresa não ensejará a extinção se não restringir sua capacidade de concluir o contrato.</w:t>
      </w:r>
    </w:p>
    <w:p w14:paraId="19C34E7F" w14:textId="7EA96A3D" w:rsidR="00BB471E" w:rsidRPr="00C263F9" w:rsidRDefault="00683403" w:rsidP="007F3D3C">
      <w:pPr>
        <w:pStyle w:val="Nivel4"/>
        <w:numPr>
          <w:ilvl w:val="3"/>
          <w:numId w:val="102"/>
        </w:numPr>
        <w:ind w:left="567" w:firstLine="0"/>
      </w:pPr>
      <w:r w:rsidRPr="00C263F9">
        <w:rPr>
          <w:color w:val="000000" w:themeColor="text1"/>
        </w:rPr>
        <w:t xml:space="preserve">Se a operação </w:t>
      </w:r>
      <w:r w:rsidRPr="00C263F9">
        <w:t>implicar mudança da pessoa jurídica contratada, deverá ser formalizado termo aditivo para alteração subjetiva.</w:t>
      </w:r>
      <w:r w:rsidR="00CB3B8F" w:rsidRPr="00C263F9">
        <w:t xml:space="preserve"> </w:t>
      </w:r>
    </w:p>
    <w:p w14:paraId="74A71176" w14:textId="77777777" w:rsidR="00BB471E" w:rsidRPr="00C263F9" w:rsidRDefault="00683403" w:rsidP="007F3D3C">
      <w:pPr>
        <w:pStyle w:val="Nivel2"/>
        <w:numPr>
          <w:ilvl w:val="1"/>
          <w:numId w:val="103"/>
        </w:numPr>
        <w:ind w:left="0" w:firstLine="0"/>
      </w:pPr>
      <w:r w:rsidRPr="00C263F9">
        <w:t>O termo de extinção, sempre que possível, será precedido:</w:t>
      </w:r>
    </w:p>
    <w:p w14:paraId="4855C5F7" w14:textId="77777777" w:rsidR="00BB471E" w:rsidRPr="00C263F9" w:rsidRDefault="00683403" w:rsidP="007F3D3C">
      <w:pPr>
        <w:pStyle w:val="Nivel4"/>
        <w:numPr>
          <w:ilvl w:val="3"/>
          <w:numId w:val="104"/>
        </w:numPr>
        <w:ind w:left="567" w:firstLine="0"/>
      </w:pPr>
      <w:r w:rsidRPr="00C263F9">
        <w:t>Balanço dos eventos contratuais já cumpridos ou parcialmente cumpridos;</w:t>
      </w:r>
    </w:p>
    <w:p w14:paraId="1D98765D" w14:textId="77777777" w:rsidR="00BB471E" w:rsidRPr="00C263F9" w:rsidRDefault="00683403" w:rsidP="007F3D3C">
      <w:pPr>
        <w:pStyle w:val="Nivel4"/>
        <w:numPr>
          <w:ilvl w:val="3"/>
          <w:numId w:val="105"/>
        </w:numPr>
        <w:ind w:left="567" w:firstLine="0"/>
      </w:pPr>
      <w:r w:rsidRPr="00C263F9">
        <w:t>Relação dos pagamentos já efetuados e ainda devidos;</w:t>
      </w:r>
    </w:p>
    <w:p w14:paraId="7D019B42" w14:textId="77777777" w:rsidR="00BB471E" w:rsidRPr="00C263F9" w:rsidRDefault="00683403" w:rsidP="007F3D3C">
      <w:pPr>
        <w:pStyle w:val="Nivel4"/>
        <w:numPr>
          <w:ilvl w:val="3"/>
          <w:numId w:val="106"/>
        </w:numPr>
        <w:ind w:left="567" w:firstLine="0"/>
      </w:pPr>
      <w:r w:rsidRPr="00C263F9">
        <w:lastRenderedPageBreak/>
        <w:t>Indenizações e multas.</w:t>
      </w:r>
    </w:p>
    <w:p w14:paraId="41AE2C23" w14:textId="77777777" w:rsidR="00BB471E" w:rsidRPr="00C263F9" w:rsidRDefault="00683403" w:rsidP="007F3D3C">
      <w:pPr>
        <w:pStyle w:val="Nivel2"/>
        <w:numPr>
          <w:ilvl w:val="1"/>
          <w:numId w:val="107"/>
        </w:numPr>
        <w:ind w:left="0" w:firstLine="0"/>
      </w:pPr>
      <w:r w:rsidRPr="00C263F9">
        <w:t>A extinção do contrato não configura óbice para o reconhecimento do desequilíbrio econômico-financeiro, hipótese em que será concedida indenização por meio de termo indenizatório (</w:t>
      </w:r>
      <w:hyperlink r:id="rId47" w:anchor="art131" w:history="1">
        <w:r w:rsidRPr="00C263F9">
          <w:rPr>
            <w:rStyle w:val="Hyperlink1"/>
          </w:rPr>
          <w:t xml:space="preserve">art. 131, </w:t>
        </w:r>
      </w:hyperlink>
      <w:r w:rsidRPr="00C263F9">
        <w:rPr>
          <w:rStyle w:val="Hyperlink1"/>
          <w:i/>
          <w:iCs/>
        </w:rPr>
        <w:t xml:space="preserve">caput, </w:t>
      </w:r>
      <w:r w:rsidRPr="00C263F9">
        <w:rPr>
          <w:rStyle w:val="Hyperlink1"/>
        </w:rPr>
        <w:t>da Lei n.º 14.133, de 2021).</w:t>
      </w:r>
      <w:r w:rsidRPr="00C263F9">
        <w:t xml:space="preserve"> </w:t>
      </w:r>
    </w:p>
    <w:p w14:paraId="51E0099D" w14:textId="77777777" w:rsidR="00BB471E" w:rsidRPr="00C263F9" w:rsidRDefault="00683403" w:rsidP="007F3D3C">
      <w:pPr>
        <w:pStyle w:val="Nivel2"/>
        <w:numPr>
          <w:ilvl w:val="1"/>
          <w:numId w:val="108"/>
        </w:numPr>
        <w:ind w:left="0" w:firstLine="0"/>
      </w:pPr>
      <w:r w:rsidRPr="00C263F9">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1ADDB024" w14:textId="77777777" w:rsidR="00BB471E" w:rsidRPr="00C263F9" w:rsidRDefault="00683403" w:rsidP="007F3D3C">
      <w:pPr>
        <w:pStyle w:val="Nivel01"/>
        <w:numPr>
          <w:ilvl w:val="0"/>
          <w:numId w:val="109"/>
        </w:numPr>
        <w:ind w:left="0" w:firstLine="0"/>
        <w:rPr>
          <w:color w:val="FFFFFF" w:themeColor="background1"/>
        </w:rPr>
      </w:pPr>
      <w:r w:rsidRPr="00C263F9">
        <w:t>CLÁUSULA DÉCIMA QUARTA – DOTAÇÃO ORÇAMENTÁRIA (</w:t>
      </w:r>
      <w:hyperlink r:id="rId48" w:anchor="art92" w:history="1">
        <w:r w:rsidRPr="00C263F9">
          <w:rPr>
            <w:rStyle w:val="Hyperlink1"/>
          </w:rPr>
          <w:t>art. 92, VIII</w:t>
        </w:r>
      </w:hyperlink>
      <w:r w:rsidRPr="00C263F9">
        <w:t>)</w:t>
      </w:r>
    </w:p>
    <w:p w14:paraId="5CC36594" w14:textId="27B1E87B" w:rsidR="00AA4202" w:rsidRPr="00C263F9" w:rsidRDefault="00683403" w:rsidP="007F3D3C">
      <w:pPr>
        <w:pStyle w:val="Nivel2"/>
        <w:numPr>
          <w:ilvl w:val="1"/>
          <w:numId w:val="110"/>
        </w:numPr>
        <w:ind w:left="0" w:firstLine="0"/>
      </w:pPr>
      <w:r w:rsidRPr="00C263F9">
        <w:t xml:space="preserve">As despesas decorrentes da presente contratação correrão à conta de recursos específicos consignados no Orçamento </w:t>
      </w:r>
      <w:r w:rsidR="001F6045">
        <w:t>do Coren-MG</w:t>
      </w:r>
      <w:r w:rsidRPr="00C263F9">
        <w:t xml:space="preserve"> deste exercício, na dotação abaixo discriminada:</w:t>
      </w:r>
    </w:p>
    <w:p w14:paraId="3720D4C5" w14:textId="15E2201F" w:rsidR="00BB471E" w:rsidRPr="00470481" w:rsidRDefault="00683403" w:rsidP="007F3D3C">
      <w:pPr>
        <w:pStyle w:val="Nivel2"/>
        <w:numPr>
          <w:ilvl w:val="0"/>
          <w:numId w:val="124"/>
        </w:numPr>
        <w:rPr>
          <w:rFonts w:eastAsia="Arial"/>
        </w:rPr>
      </w:pPr>
      <w:r w:rsidRPr="00470481">
        <w:rPr>
          <w:rFonts w:eastAsia="Arial"/>
        </w:rPr>
        <w:t>Elemento de Despesa:</w:t>
      </w:r>
      <w:r w:rsidR="00470481" w:rsidRPr="00470481">
        <w:rPr>
          <w:rFonts w:eastAsia="Arial"/>
        </w:rPr>
        <w:t xml:space="preserve"> </w:t>
      </w:r>
      <w:r w:rsidRPr="00470481">
        <w:rPr>
          <w:rFonts w:eastAsia="Arial"/>
        </w:rPr>
        <w:t>6.2.2.1.1.0</w:t>
      </w:r>
      <w:r w:rsidR="00470481" w:rsidRPr="00470481">
        <w:rPr>
          <w:rFonts w:eastAsia="Arial"/>
        </w:rPr>
        <w:t>1</w:t>
      </w:r>
      <w:r w:rsidRPr="00470481">
        <w:rPr>
          <w:rFonts w:eastAsia="Arial"/>
        </w:rPr>
        <w:t>.</w:t>
      </w:r>
      <w:r w:rsidR="00470481" w:rsidRPr="00470481">
        <w:rPr>
          <w:rFonts w:eastAsia="Arial"/>
        </w:rPr>
        <w:t>31</w:t>
      </w:r>
      <w:r w:rsidR="001F6045" w:rsidRPr="00470481">
        <w:rPr>
          <w:rFonts w:eastAsia="Arial"/>
        </w:rPr>
        <w:t>.90.0</w:t>
      </w:r>
      <w:r w:rsidR="00470481" w:rsidRPr="00470481">
        <w:rPr>
          <w:rFonts w:eastAsia="Arial"/>
        </w:rPr>
        <w:t>08</w:t>
      </w:r>
      <w:r w:rsidR="001F6045" w:rsidRPr="00470481">
        <w:rPr>
          <w:rFonts w:eastAsia="Arial"/>
        </w:rPr>
        <w:t>.0</w:t>
      </w:r>
      <w:r w:rsidR="00470481" w:rsidRPr="00470481">
        <w:rPr>
          <w:rFonts w:eastAsia="Arial"/>
        </w:rPr>
        <w:t>06</w:t>
      </w:r>
      <w:r w:rsidR="00470481">
        <w:rPr>
          <w:rFonts w:eastAsia="Arial"/>
        </w:rPr>
        <w:t xml:space="preserve"> </w:t>
      </w:r>
      <w:r w:rsidR="00276091" w:rsidRPr="00470481">
        <w:rPr>
          <w:rFonts w:eastAsia="Arial"/>
        </w:rPr>
        <w:t xml:space="preserve">- </w:t>
      </w:r>
      <w:r w:rsidR="00470481" w:rsidRPr="00470481">
        <w:rPr>
          <w:i/>
          <w:color w:val="231F20"/>
          <w:sz w:val="21"/>
        </w:rPr>
        <w:t>Auxílio</w:t>
      </w:r>
      <w:r w:rsidR="00470481" w:rsidRPr="00470481">
        <w:rPr>
          <w:i/>
          <w:color w:val="231F20"/>
          <w:spacing w:val="16"/>
          <w:sz w:val="21"/>
        </w:rPr>
        <w:t xml:space="preserve"> </w:t>
      </w:r>
      <w:r w:rsidR="00470481" w:rsidRPr="00470481">
        <w:rPr>
          <w:i/>
          <w:color w:val="231F20"/>
          <w:sz w:val="21"/>
        </w:rPr>
        <w:t>Saúde</w:t>
      </w:r>
      <w:r w:rsidR="00470481" w:rsidRPr="00470481">
        <w:rPr>
          <w:i/>
          <w:color w:val="231F20"/>
          <w:spacing w:val="16"/>
          <w:sz w:val="21"/>
        </w:rPr>
        <w:t xml:space="preserve"> </w:t>
      </w:r>
      <w:r w:rsidR="00470481" w:rsidRPr="00470481">
        <w:rPr>
          <w:i/>
          <w:color w:val="231F20"/>
          <w:sz w:val="21"/>
        </w:rPr>
        <w:t>aos</w:t>
      </w:r>
      <w:r w:rsidR="00470481" w:rsidRPr="00470481">
        <w:rPr>
          <w:i/>
          <w:color w:val="231F20"/>
          <w:spacing w:val="16"/>
          <w:sz w:val="21"/>
        </w:rPr>
        <w:t xml:space="preserve"> </w:t>
      </w:r>
      <w:r w:rsidR="00470481" w:rsidRPr="00470481">
        <w:rPr>
          <w:i/>
          <w:color w:val="231F20"/>
          <w:sz w:val="21"/>
        </w:rPr>
        <w:t>Servidores</w:t>
      </w:r>
      <w:r w:rsidRPr="00470481">
        <w:rPr>
          <w:rFonts w:eastAsia="Arial"/>
        </w:rPr>
        <w:t xml:space="preserve">. Nota de </w:t>
      </w:r>
      <w:proofErr w:type="spellStart"/>
      <w:r w:rsidRPr="00470481">
        <w:rPr>
          <w:rFonts w:eastAsia="Arial"/>
        </w:rPr>
        <w:t>Pré</w:t>
      </w:r>
      <w:proofErr w:type="spellEnd"/>
      <w:r w:rsidRPr="00470481">
        <w:rPr>
          <w:rFonts w:eastAsia="Arial"/>
        </w:rPr>
        <w:t xml:space="preserve"> Empenho n° </w:t>
      </w:r>
      <w:r w:rsidR="00470481" w:rsidRPr="00470481">
        <w:rPr>
          <w:rFonts w:eastAsia="Arial"/>
        </w:rPr>
        <w:t>1</w:t>
      </w:r>
      <w:r w:rsidR="00276091" w:rsidRPr="00470481">
        <w:rPr>
          <w:rFonts w:eastAsia="Arial"/>
        </w:rPr>
        <w:t>/202</w:t>
      </w:r>
      <w:r w:rsidR="00470481" w:rsidRPr="00470481">
        <w:rPr>
          <w:rFonts w:eastAsia="Arial"/>
        </w:rPr>
        <w:t>6</w:t>
      </w:r>
      <w:r w:rsidRPr="00470481">
        <w:rPr>
          <w:rFonts w:eastAsia="Arial"/>
        </w:rPr>
        <w:t xml:space="preserve">. </w:t>
      </w:r>
    </w:p>
    <w:p w14:paraId="018F64C2" w14:textId="77777777" w:rsidR="00BB471E" w:rsidRPr="00C263F9" w:rsidRDefault="00683403" w:rsidP="007F3D3C">
      <w:pPr>
        <w:pStyle w:val="Nvel2-Red"/>
        <w:numPr>
          <w:ilvl w:val="1"/>
          <w:numId w:val="111"/>
        </w:numPr>
        <w:ind w:left="0" w:firstLine="0"/>
        <w:rPr>
          <w:i w:val="0"/>
          <w:iCs w:val="0"/>
          <w:color w:val="auto"/>
        </w:rPr>
      </w:pPr>
      <w:r w:rsidRPr="00C263F9">
        <w:rPr>
          <w:i w:val="0"/>
          <w:iCs w:val="0"/>
          <w:color w:val="auto"/>
        </w:rPr>
        <w:t>A dotação relativa aos exercícios financeiros subsequentes será indicada após aprovação do Orçamento respectivo e liberação dos créditos correspondentes, mediante apostilamento.</w:t>
      </w:r>
    </w:p>
    <w:p w14:paraId="75191C1F" w14:textId="77777777" w:rsidR="00BB471E" w:rsidRPr="00C263F9" w:rsidRDefault="00683403" w:rsidP="007F3D3C">
      <w:pPr>
        <w:pStyle w:val="Nivel01"/>
        <w:numPr>
          <w:ilvl w:val="0"/>
          <w:numId w:val="112"/>
        </w:numPr>
        <w:ind w:left="0" w:firstLine="0"/>
        <w:rPr>
          <w:color w:val="FFFFFF" w:themeColor="background1"/>
        </w:rPr>
      </w:pPr>
      <w:r w:rsidRPr="00C263F9">
        <w:t>CLÁUSULA DÉCIMA QUINTA – DOS CASOS OMISSOS (</w:t>
      </w:r>
      <w:hyperlink r:id="rId49" w:anchor="art92" w:history="1">
        <w:r w:rsidRPr="00C263F9">
          <w:rPr>
            <w:rStyle w:val="Hyperlink1"/>
          </w:rPr>
          <w:t>art. 92, III</w:t>
        </w:r>
      </w:hyperlink>
      <w:r w:rsidRPr="00C263F9">
        <w:t>)</w:t>
      </w:r>
    </w:p>
    <w:p w14:paraId="5F58D390" w14:textId="77777777" w:rsidR="00BB471E" w:rsidRPr="00C263F9" w:rsidRDefault="00683403" w:rsidP="007F3D3C">
      <w:pPr>
        <w:pStyle w:val="Nivel2"/>
        <w:numPr>
          <w:ilvl w:val="1"/>
          <w:numId w:val="113"/>
        </w:numPr>
        <w:ind w:left="0" w:firstLine="0"/>
      </w:pPr>
      <w:r w:rsidRPr="00C263F9">
        <w:t xml:space="preserve">Os casos omissos serão decididos pelo contratante, segundo as disposições contidas na </w:t>
      </w:r>
      <w:hyperlink r:id="rId50">
        <w:r w:rsidRPr="00C263F9">
          <w:rPr>
            <w:rStyle w:val="Hyperlink1"/>
          </w:rPr>
          <w:t>Lei nº 14.133, de 2021</w:t>
        </w:r>
      </w:hyperlink>
      <w:r w:rsidRPr="00C263F9">
        <w:t xml:space="preserve">, e demais normas federais aplicáveis e, subsidiariamente, segundo as disposições contidas na </w:t>
      </w:r>
      <w:hyperlink r:id="rId51">
        <w:r w:rsidRPr="00C263F9">
          <w:rPr>
            <w:rStyle w:val="Hyperlink1"/>
          </w:rPr>
          <w:t>Lei nº 8.078, de 1990 – Código de Defesa do Consumidor</w:t>
        </w:r>
      </w:hyperlink>
      <w:r w:rsidRPr="00C263F9">
        <w:t xml:space="preserve"> – e normas e princípios gerais dos contratos.</w:t>
      </w:r>
    </w:p>
    <w:p w14:paraId="6DB91BE5" w14:textId="77777777" w:rsidR="00BB471E" w:rsidRPr="00C263F9" w:rsidRDefault="00683403" w:rsidP="007F3D3C">
      <w:pPr>
        <w:pStyle w:val="Nivel01"/>
        <w:numPr>
          <w:ilvl w:val="0"/>
          <w:numId w:val="114"/>
        </w:numPr>
        <w:ind w:left="0" w:firstLine="0"/>
        <w:rPr>
          <w:color w:val="FFFFFF" w:themeColor="background1"/>
        </w:rPr>
      </w:pPr>
      <w:r w:rsidRPr="00C263F9">
        <w:t>CLÁUSULA DÉCIMA SEXTA – ALTERAÇÕES</w:t>
      </w:r>
    </w:p>
    <w:p w14:paraId="716FFF33" w14:textId="77777777" w:rsidR="00BB471E" w:rsidRPr="00C263F9" w:rsidRDefault="00683403" w:rsidP="007F3D3C">
      <w:pPr>
        <w:pStyle w:val="Nivel2"/>
        <w:numPr>
          <w:ilvl w:val="1"/>
          <w:numId w:val="115"/>
        </w:numPr>
        <w:ind w:left="0" w:firstLine="0"/>
      </w:pPr>
      <w:r w:rsidRPr="00C263F9">
        <w:t xml:space="preserve">Eventuais alterações contratuais reger-se-ão pela disciplina dos </w:t>
      </w:r>
      <w:hyperlink r:id="rId52" w:anchor="art124" w:history="1">
        <w:proofErr w:type="spellStart"/>
        <w:r w:rsidRPr="00C263F9">
          <w:rPr>
            <w:rStyle w:val="Hyperlink1"/>
          </w:rPr>
          <w:t>arts</w:t>
        </w:r>
        <w:proofErr w:type="spellEnd"/>
        <w:r w:rsidRPr="00C263F9">
          <w:rPr>
            <w:rStyle w:val="Hyperlink1"/>
          </w:rPr>
          <w:t>. 124 e seguintes da Lei nº 14.133, de 2021</w:t>
        </w:r>
      </w:hyperlink>
      <w:r w:rsidRPr="00C263F9">
        <w:t>.</w:t>
      </w:r>
    </w:p>
    <w:p w14:paraId="4FDDDB78" w14:textId="339F6B66" w:rsidR="00FC21EE" w:rsidRDefault="00FC21EE" w:rsidP="00FC21EE">
      <w:pPr>
        <w:pStyle w:val="Nivel2"/>
        <w:numPr>
          <w:ilvl w:val="1"/>
          <w:numId w:val="117"/>
        </w:numPr>
      </w:pPr>
      <w:r>
        <w:t>O Contratado é obrigado a aceitar, nas mesmas condições contratuais, os acréscimos ou supressões que se fizerem necessários, até o limite de 25% (vinte e cinco por cento) do valor inicial atualizado da contratação e, no caso de reforma de edifício ou de equipamento, o limite para os acréscimos será de 50% (cinquenta por cento).</w:t>
      </w:r>
      <w:r w:rsidRPr="00C263F9">
        <w:t xml:space="preserve"> </w:t>
      </w:r>
    </w:p>
    <w:p w14:paraId="1E26D6D7" w14:textId="77777777" w:rsidR="00FC21EE" w:rsidRDefault="00FC21EE" w:rsidP="00FC21EE">
      <w:pPr>
        <w:pStyle w:val="Nivel2"/>
        <w:numPr>
          <w:ilvl w:val="1"/>
          <w:numId w:val="117"/>
        </w:numPr>
      </w:pPr>
      <w:r>
        <w:t>As supressões resultantes de acordo celebrado entre as partes contratantes poderão exceder o limite de 25% (vinte e cinco por cento) do valor inicial atualizado do contrato, nos termos do PARECER n. 00061/2024/DECOR/CGU/AGU (NUP: 00688.001623/2024-01.</w:t>
      </w:r>
    </w:p>
    <w:p w14:paraId="7F4A4FAF" w14:textId="2B64A1AD" w:rsidR="00BB471E" w:rsidRPr="00C263F9" w:rsidRDefault="00FC21EE" w:rsidP="00FC21EE">
      <w:pPr>
        <w:pStyle w:val="Nivel2"/>
        <w:numPr>
          <w:ilvl w:val="1"/>
          <w:numId w:val="117"/>
        </w:numPr>
      </w:pPr>
      <w: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w:t>
      </w:r>
    </w:p>
    <w:p w14:paraId="60DFDBB1" w14:textId="77777777" w:rsidR="00BB471E" w:rsidRPr="00C263F9" w:rsidRDefault="00683403" w:rsidP="007F3D3C">
      <w:pPr>
        <w:pStyle w:val="Nivel2"/>
        <w:numPr>
          <w:ilvl w:val="1"/>
          <w:numId w:val="118"/>
        </w:numPr>
        <w:ind w:left="0" w:firstLine="0"/>
      </w:pPr>
      <w:r w:rsidRPr="00C263F9">
        <w:t xml:space="preserve">Registros que não caracterizam alteração do contrato podem ser realizados por simples apostila, dispensada a celebração de termo aditivo, na forma do </w:t>
      </w:r>
      <w:hyperlink r:id="rId53" w:anchor="art136" w:history="1">
        <w:r w:rsidRPr="00C263F9">
          <w:rPr>
            <w:rStyle w:val="Hyperlink1"/>
          </w:rPr>
          <w:t>art. 136 da Lei nº 14.133, de 2021</w:t>
        </w:r>
      </w:hyperlink>
      <w:r w:rsidRPr="00C263F9">
        <w:t>.</w:t>
      </w:r>
    </w:p>
    <w:p w14:paraId="06FBFD88" w14:textId="77777777" w:rsidR="00BB471E" w:rsidRPr="00C263F9" w:rsidRDefault="00683403" w:rsidP="007F3D3C">
      <w:pPr>
        <w:pStyle w:val="Nivel01"/>
        <w:numPr>
          <w:ilvl w:val="0"/>
          <w:numId w:val="119"/>
        </w:numPr>
        <w:ind w:left="0" w:firstLine="0"/>
        <w:rPr>
          <w:color w:val="FFFFFF" w:themeColor="background1"/>
        </w:rPr>
      </w:pPr>
      <w:r w:rsidRPr="00C263F9">
        <w:lastRenderedPageBreak/>
        <w:t>CLÁUSULA DÉCIMA SÉTIMA – PUBLICAÇÃO</w:t>
      </w:r>
    </w:p>
    <w:p w14:paraId="0C39F0EC" w14:textId="77777777" w:rsidR="00BB471E" w:rsidRPr="00C263F9" w:rsidRDefault="00683403" w:rsidP="007F3D3C">
      <w:pPr>
        <w:pStyle w:val="Nivel2"/>
        <w:numPr>
          <w:ilvl w:val="1"/>
          <w:numId w:val="120"/>
        </w:numPr>
        <w:ind w:left="0" w:firstLine="0"/>
      </w:pPr>
      <w:r w:rsidRPr="00C263F9">
        <w:t xml:space="preserve">Incumbirá ao contratante divulgar o presente instrumento no Portal Nacional de Contratações Públicas (PNCP), na forma prevista no </w:t>
      </w:r>
      <w:hyperlink r:id="rId54" w:anchor="art94" w:history="1">
        <w:r w:rsidRPr="00C263F9">
          <w:rPr>
            <w:rStyle w:val="Hyperlink1"/>
          </w:rPr>
          <w:t>art. 94 da Lei 14.133, de 2021</w:t>
        </w:r>
      </w:hyperlink>
      <w:r w:rsidRPr="00C263F9">
        <w:t xml:space="preserve">, bem como no respectivo sítio oficial na Internet, em atenção ao art. 91, </w:t>
      </w:r>
      <w:r w:rsidRPr="00C263F9">
        <w:rPr>
          <w:i/>
          <w:iCs/>
        </w:rPr>
        <w:t>caput,</w:t>
      </w:r>
      <w:r w:rsidRPr="00C263F9">
        <w:t xml:space="preserve"> da Lei n.º 14.133, de 2021, e ao </w:t>
      </w:r>
      <w:hyperlink r:id="rId55" w:anchor="art8§2" w:history="1">
        <w:r w:rsidRPr="00C263F9">
          <w:rPr>
            <w:rStyle w:val="Hyperlink1"/>
          </w:rPr>
          <w:t>art. 8º, §2º, da Lei n. 12.527, de 2011</w:t>
        </w:r>
      </w:hyperlink>
      <w:r w:rsidRPr="00C263F9">
        <w:t xml:space="preserve">, c/c </w:t>
      </w:r>
      <w:hyperlink r:id="rId56" w:anchor="art7§3" w:history="1">
        <w:r w:rsidRPr="00C263F9">
          <w:rPr>
            <w:rStyle w:val="Hyperlink1"/>
          </w:rPr>
          <w:t>art. 7º, §3º, inciso V, do Decreto n. 7.724, de 2012.</w:t>
        </w:r>
      </w:hyperlink>
      <w:r w:rsidRPr="00C263F9">
        <w:t xml:space="preserve"> </w:t>
      </w:r>
    </w:p>
    <w:p w14:paraId="25DC4F26" w14:textId="77777777" w:rsidR="00BB471E" w:rsidRPr="00C263F9" w:rsidRDefault="00683403" w:rsidP="007F3D3C">
      <w:pPr>
        <w:pStyle w:val="Nivel01"/>
        <w:numPr>
          <w:ilvl w:val="0"/>
          <w:numId w:val="121"/>
        </w:numPr>
        <w:ind w:left="0" w:firstLine="0"/>
        <w:rPr>
          <w:color w:val="FFFFFF" w:themeColor="background1"/>
        </w:rPr>
      </w:pPr>
      <w:r w:rsidRPr="00C263F9">
        <w:t>CLÁUSULA DÉCIMA OITAVA– FORO (</w:t>
      </w:r>
      <w:hyperlink r:id="rId57" w:anchor="art92§1" w:history="1">
        <w:r w:rsidRPr="00C263F9">
          <w:rPr>
            <w:rStyle w:val="Hyperlink1"/>
          </w:rPr>
          <w:t>art. 92, §1º</w:t>
        </w:r>
      </w:hyperlink>
      <w:r w:rsidRPr="00C263F9">
        <w:t>)</w:t>
      </w:r>
    </w:p>
    <w:p w14:paraId="0FD52E3D" w14:textId="77777777" w:rsidR="00BB471E" w:rsidRPr="00C263F9" w:rsidRDefault="00683403" w:rsidP="007F3D3C">
      <w:pPr>
        <w:pStyle w:val="Nivel2"/>
        <w:numPr>
          <w:ilvl w:val="1"/>
          <w:numId w:val="122"/>
        </w:numPr>
        <w:ind w:left="0" w:firstLine="0"/>
      </w:pPr>
      <w:r w:rsidRPr="00C263F9">
        <w:t xml:space="preserve">Fica eleito o Foro da Justiça Federal, Seção Judiciária de </w:t>
      </w:r>
      <w:r w:rsidRPr="00C263F9">
        <w:rPr>
          <w:color w:val="auto"/>
        </w:rPr>
        <w:t xml:space="preserve">Minas Gerais </w:t>
      </w:r>
      <w:r w:rsidRPr="00C263F9">
        <w:t xml:space="preserve">para dirimir os litígios que decorrerem da execução deste Termo de Contrato que não puderem ser compostos pela conciliação, conforme </w:t>
      </w:r>
      <w:hyperlink r:id="rId58" w:anchor="art92§1" w:history="1">
        <w:r w:rsidRPr="00C263F9">
          <w:rPr>
            <w:rStyle w:val="Hyperlink1"/>
          </w:rPr>
          <w:t>art. 92, §1º, da Lei nº 14.133/21.</w:t>
        </w:r>
      </w:hyperlink>
    </w:p>
    <w:p w14:paraId="005B8DF1" w14:textId="77777777" w:rsidR="00BB471E" w:rsidRPr="00C263F9" w:rsidRDefault="00BB471E">
      <w:pPr>
        <w:pStyle w:val="Nivel2"/>
        <w:numPr>
          <w:ilvl w:val="0"/>
          <w:numId w:val="0"/>
        </w:numPr>
        <w:spacing w:after="288" w:line="312" w:lineRule="auto"/>
        <w:ind w:firstLine="709"/>
        <w:rPr>
          <w:color w:val="auto"/>
        </w:rPr>
      </w:pPr>
    </w:p>
    <w:p w14:paraId="0EBE681F" w14:textId="1E76A27D" w:rsidR="00154D44" w:rsidRDefault="00683403" w:rsidP="00154D44">
      <w:pPr>
        <w:pStyle w:val="Nivel2"/>
        <w:numPr>
          <w:ilvl w:val="0"/>
          <w:numId w:val="0"/>
        </w:numPr>
        <w:spacing w:after="288" w:line="312" w:lineRule="auto"/>
        <w:ind w:left="5663"/>
        <w:rPr>
          <w:color w:val="auto"/>
        </w:rPr>
      </w:pPr>
      <w:r w:rsidRPr="00C263F9">
        <w:rPr>
          <w:color w:val="auto"/>
        </w:rPr>
        <w:t xml:space="preserve">Belo </w:t>
      </w:r>
      <w:r w:rsidR="00EF5785" w:rsidRPr="00C263F9">
        <w:rPr>
          <w:color w:val="auto"/>
        </w:rPr>
        <w:t>Horizonte,</w:t>
      </w:r>
      <w:r w:rsidR="00EE6CC3" w:rsidRPr="00C263F9">
        <w:rPr>
          <w:color w:val="auto"/>
        </w:rPr>
        <w:t xml:space="preserve"> </w:t>
      </w:r>
      <w:proofErr w:type="spellStart"/>
      <w:r w:rsidR="00154D44">
        <w:rPr>
          <w:color w:val="auto"/>
        </w:rPr>
        <w:t>xx</w:t>
      </w:r>
      <w:proofErr w:type="spellEnd"/>
      <w:r w:rsidR="00EE6CC3" w:rsidRPr="00C263F9">
        <w:rPr>
          <w:color w:val="auto"/>
        </w:rPr>
        <w:t xml:space="preserve"> </w:t>
      </w:r>
      <w:r w:rsidRPr="00C263F9">
        <w:rPr>
          <w:color w:val="auto"/>
        </w:rPr>
        <w:t xml:space="preserve">de </w:t>
      </w:r>
      <w:r w:rsidR="00154D44">
        <w:rPr>
          <w:color w:val="auto"/>
        </w:rPr>
        <w:t>maio</w:t>
      </w:r>
      <w:r w:rsidR="00EE6CC3" w:rsidRPr="00C263F9">
        <w:rPr>
          <w:color w:val="auto"/>
        </w:rPr>
        <w:t xml:space="preserve"> </w:t>
      </w:r>
      <w:r w:rsidRPr="00C263F9">
        <w:rPr>
          <w:color w:val="auto"/>
        </w:rPr>
        <w:t>de 202</w:t>
      </w:r>
      <w:r w:rsidR="00416474">
        <w:rPr>
          <w:color w:val="auto"/>
        </w:rPr>
        <w:t>6</w:t>
      </w:r>
    </w:p>
    <w:p w14:paraId="627F3302" w14:textId="77777777" w:rsidR="00154D44" w:rsidRPr="00154D44" w:rsidRDefault="00154D44" w:rsidP="00154D44">
      <w:pPr>
        <w:pStyle w:val="Nivel2"/>
        <w:numPr>
          <w:ilvl w:val="0"/>
          <w:numId w:val="0"/>
        </w:numPr>
        <w:spacing w:after="288" w:line="312" w:lineRule="auto"/>
        <w:ind w:left="5663"/>
        <w:rPr>
          <w:color w:val="auto"/>
        </w:rPr>
      </w:pPr>
    </w:p>
    <w:p w14:paraId="2F2BC8E3" w14:textId="1EABC4B4" w:rsidR="00154D44" w:rsidRPr="00154D44" w:rsidRDefault="00154D44" w:rsidP="00154D44">
      <w:pPr>
        <w:spacing w:before="120" w:after="288" w:line="312" w:lineRule="auto"/>
        <w:ind w:firstLine="709"/>
        <w:jc w:val="center"/>
        <w:rPr>
          <w:rFonts w:ascii="Arial" w:hAnsi="Arial" w:cs="Arial"/>
          <w:b/>
          <w:sz w:val="20"/>
          <w:szCs w:val="20"/>
        </w:rPr>
      </w:pPr>
      <w:r>
        <w:rPr>
          <w:rFonts w:ascii="Arial" w:hAnsi="Arial" w:cs="Arial"/>
          <w:b/>
          <w:sz w:val="20"/>
          <w:szCs w:val="20"/>
        </w:rPr>
        <w:t>_________</w:t>
      </w:r>
      <w:r w:rsidRPr="00154D44">
        <w:rPr>
          <w:rFonts w:ascii="Arial" w:hAnsi="Arial" w:cs="Arial"/>
          <w:b/>
          <w:sz w:val="20"/>
          <w:szCs w:val="20"/>
        </w:rPr>
        <w:t>__________________________________</w:t>
      </w:r>
    </w:p>
    <w:p w14:paraId="452F4E27" w14:textId="77777777" w:rsidR="00154D44" w:rsidRDefault="00154D44" w:rsidP="00154D44">
      <w:pPr>
        <w:spacing w:before="120" w:after="288"/>
        <w:ind w:firstLine="709"/>
        <w:jc w:val="center"/>
        <w:rPr>
          <w:rFonts w:ascii="Arial" w:hAnsi="Arial" w:cs="Arial"/>
          <w:b/>
          <w:sz w:val="20"/>
          <w:szCs w:val="20"/>
        </w:rPr>
      </w:pPr>
      <w:r w:rsidRPr="00154D44">
        <w:rPr>
          <w:rFonts w:ascii="Arial" w:hAnsi="Arial" w:cs="Arial"/>
          <w:b/>
          <w:sz w:val="20"/>
          <w:szCs w:val="20"/>
        </w:rPr>
        <w:t xml:space="preserve">BRUNO SOUZA FARIAS </w:t>
      </w:r>
      <w:r>
        <w:rPr>
          <w:rFonts w:ascii="Arial" w:hAnsi="Arial" w:cs="Arial"/>
          <w:b/>
          <w:sz w:val="20"/>
          <w:szCs w:val="20"/>
        </w:rPr>
        <w:t xml:space="preserve"> </w:t>
      </w:r>
    </w:p>
    <w:p w14:paraId="001EBDEC" w14:textId="6715AA33" w:rsidR="00154D44" w:rsidRPr="00154D44" w:rsidRDefault="00154D44" w:rsidP="00154D44">
      <w:pPr>
        <w:spacing w:before="120" w:after="288"/>
        <w:ind w:firstLine="709"/>
        <w:jc w:val="center"/>
        <w:rPr>
          <w:rFonts w:ascii="Arial" w:hAnsi="Arial" w:cs="Arial"/>
          <w:b/>
          <w:sz w:val="20"/>
          <w:szCs w:val="20"/>
        </w:rPr>
      </w:pPr>
      <w:r w:rsidRPr="00154D44">
        <w:rPr>
          <w:rFonts w:ascii="Arial" w:hAnsi="Arial" w:cs="Arial"/>
          <w:b/>
          <w:sz w:val="20"/>
          <w:szCs w:val="20"/>
        </w:rPr>
        <w:t xml:space="preserve">PRESIDENTE </w:t>
      </w:r>
    </w:p>
    <w:p w14:paraId="3668BEEE" w14:textId="77777777" w:rsidR="00154D44" w:rsidRPr="00154D44" w:rsidRDefault="00154D44" w:rsidP="00154D44">
      <w:pPr>
        <w:spacing w:before="120" w:after="288"/>
        <w:ind w:firstLine="709"/>
        <w:jc w:val="center"/>
        <w:rPr>
          <w:rFonts w:ascii="Arial" w:hAnsi="Arial" w:cs="Arial"/>
          <w:b/>
          <w:sz w:val="20"/>
          <w:szCs w:val="20"/>
        </w:rPr>
      </w:pPr>
      <w:r w:rsidRPr="00154D44">
        <w:rPr>
          <w:rFonts w:ascii="Arial" w:hAnsi="Arial" w:cs="Arial"/>
          <w:b/>
          <w:sz w:val="20"/>
          <w:szCs w:val="20"/>
        </w:rPr>
        <w:t>COREN-MG</w:t>
      </w:r>
    </w:p>
    <w:p w14:paraId="7F26BCC4" w14:textId="77777777" w:rsidR="00154D44" w:rsidRDefault="00154D44" w:rsidP="00154D44">
      <w:pPr>
        <w:spacing w:before="120" w:after="288" w:line="312" w:lineRule="auto"/>
        <w:rPr>
          <w:rFonts w:ascii="Arial" w:hAnsi="Arial" w:cs="Arial"/>
          <w:b/>
          <w:sz w:val="20"/>
          <w:szCs w:val="20"/>
        </w:rPr>
      </w:pPr>
    </w:p>
    <w:p w14:paraId="0AF9BA27" w14:textId="77777777" w:rsidR="00154D44" w:rsidRDefault="00154D44" w:rsidP="00154D44">
      <w:pPr>
        <w:spacing w:before="120" w:after="288" w:line="312" w:lineRule="auto"/>
        <w:ind w:firstLine="709"/>
        <w:jc w:val="center"/>
        <w:rPr>
          <w:rFonts w:ascii="Arial" w:hAnsi="Arial" w:cs="Arial"/>
          <w:b/>
          <w:sz w:val="20"/>
          <w:szCs w:val="20"/>
        </w:rPr>
      </w:pPr>
    </w:p>
    <w:p w14:paraId="0C24B29A" w14:textId="2278AFB7" w:rsidR="00154D44" w:rsidRPr="00154D44" w:rsidRDefault="00154D44" w:rsidP="00154D44">
      <w:pPr>
        <w:spacing w:before="120" w:after="288" w:line="312" w:lineRule="auto"/>
        <w:ind w:firstLine="709"/>
        <w:jc w:val="center"/>
        <w:rPr>
          <w:rFonts w:ascii="Arial" w:hAnsi="Arial" w:cs="Arial"/>
          <w:b/>
          <w:sz w:val="20"/>
          <w:szCs w:val="20"/>
        </w:rPr>
      </w:pPr>
      <w:r w:rsidRPr="00154D44">
        <w:rPr>
          <w:rFonts w:ascii="Arial" w:hAnsi="Arial" w:cs="Arial"/>
          <w:b/>
          <w:sz w:val="20"/>
          <w:szCs w:val="20"/>
        </w:rPr>
        <w:t>___________________________________________</w:t>
      </w:r>
    </w:p>
    <w:p w14:paraId="2BDDE9F9" w14:textId="06BDA4E2" w:rsidR="00154D44" w:rsidRPr="00154D44" w:rsidRDefault="00154D44" w:rsidP="00154D44">
      <w:pPr>
        <w:spacing w:before="120" w:after="288" w:line="312" w:lineRule="auto"/>
        <w:rPr>
          <w:rFonts w:ascii="Arial" w:hAnsi="Arial" w:cs="Arial"/>
          <w:b/>
          <w:sz w:val="20"/>
          <w:szCs w:val="20"/>
        </w:rPr>
      </w:pPr>
      <w:r>
        <w:rPr>
          <w:rFonts w:ascii="Arial" w:hAnsi="Arial" w:cs="Arial"/>
          <w:b/>
          <w:sz w:val="20"/>
          <w:szCs w:val="20"/>
        </w:rPr>
        <w:t xml:space="preserve">                                                  </w:t>
      </w:r>
      <w:r w:rsidRPr="00154D44">
        <w:rPr>
          <w:rFonts w:ascii="Arial" w:hAnsi="Arial" w:cs="Arial"/>
          <w:b/>
          <w:sz w:val="20"/>
          <w:szCs w:val="20"/>
        </w:rPr>
        <w:t xml:space="preserve">     REPRESENTANTE LEGAL DA CONTRATADA</w:t>
      </w:r>
    </w:p>
    <w:p w14:paraId="7D402FDA" w14:textId="77777777" w:rsidR="00154D44" w:rsidRDefault="00154D44" w:rsidP="00154D44">
      <w:pPr>
        <w:spacing w:before="120" w:after="288" w:line="312" w:lineRule="auto"/>
        <w:ind w:firstLine="709"/>
        <w:rPr>
          <w:rFonts w:ascii="Arial" w:hAnsi="Arial" w:cs="Arial"/>
          <w:b/>
          <w:sz w:val="20"/>
          <w:szCs w:val="20"/>
        </w:rPr>
      </w:pPr>
    </w:p>
    <w:p w14:paraId="0A7B378C" w14:textId="3EA5E49D" w:rsidR="00154D44" w:rsidRPr="00154D44" w:rsidRDefault="00154D44" w:rsidP="00154D44">
      <w:pPr>
        <w:spacing w:before="120" w:after="288" w:line="312" w:lineRule="auto"/>
        <w:ind w:firstLine="709"/>
        <w:rPr>
          <w:rFonts w:ascii="Arial" w:hAnsi="Arial" w:cs="Arial"/>
          <w:b/>
          <w:sz w:val="20"/>
          <w:szCs w:val="20"/>
        </w:rPr>
      </w:pPr>
      <w:r w:rsidRPr="00154D44">
        <w:rPr>
          <w:rFonts w:ascii="Arial" w:hAnsi="Arial" w:cs="Arial"/>
          <w:b/>
          <w:sz w:val="20"/>
          <w:szCs w:val="20"/>
        </w:rPr>
        <w:t>TESTEMUNHAS:</w:t>
      </w:r>
    </w:p>
    <w:p w14:paraId="0FF4051D" w14:textId="2F94B029" w:rsidR="00BB471E" w:rsidRPr="00C263F9" w:rsidRDefault="00154D44" w:rsidP="00154D44">
      <w:pPr>
        <w:spacing w:before="120" w:after="288" w:line="312" w:lineRule="auto"/>
        <w:ind w:firstLine="709"/>
        <w:rPr>
          <w:rFonts w:ascii="Arial" w:hAnsi="Arial" w:cs="Arial"/>
          <w:sz w:val="20"/>
          <w:szCs w:val="20"/>
        </w:rPr>
      </w:pPr>
      <w:r w:rsidRPr="00154D44">
        <w:rPr>
          <w:rFonts w:ascii="Arial" w:hAnsi="Arial" w:cs="Arial"/>
          <w:b/>
          <w:sz w:val="20"/>
          <w:szCs w:val="20"/>
        </w:rPr>
        <w:t xml:space="preserve">NOME: </w:t>
      </w:r>
      <w:r w:rsidRPr="00154D44">
        <w:rPr>
          <w:rFonts w:ascii="Arial" w:hAnsi="Arial" w:cs="Arial"/>
          <w:b/>
          <w:sz w:val="20"/>
          <w:szCs w:val="20"/>
        </w:rPr>
        <w:tab/>
      </w:r>
      <w:r w:rsidRPr="00154D44">
        <w:rPr>
          <w:rFonts w:ascii="Arial" w:hAnsi="Arial" w:cs="Arial"/>
          <w:b/>
          <w:sz w:val="20"/>
          <w:szCs w:val="20"/>
        </w:rPr>
        <w:tab/>
      </w:r>
      <w:r w:rsidRPr="00154D44">
        <w:rPr>
          <w:rFonts w:ascii="Arial" w:hAnsi="Arial" w:cs="Arial"/>
          <w:b/>
          <w:sz w:val="20"/>
          <w:szCs w:val="20"/>
        </w:rPr>
        <w:tab/>
      </w:r>
      <w:r w:rsidRPr="00154D44">
        <w:rPr>
          <w:rFonts w:ascii="Arial" w:hAnsi="Arial" w:cs="Arial"/>
          <w:b/>
          <w:sz w:val="20"/>
          <w:szCs w:val="20"/>
        </w:rPr>
        <w:tab/>
      </w:r>
      <w:r w:rsidRPr="00154D44">
        <w:rPr>
          <w:rFonts w:ascii="Arial" w:hAnsi="Arial" w:cs="Arial"/>
          <w:b/>
          <w:sz w:val="20"/>
          <w:szCs w:val="20"/>
        </w:rPr>
        <w:tab/>
      </w:r>
      <w:r w:rsidRPr="00154D44">
        <w:rPr>
          <w:rFonts w:ascii="Arial" w:hAnsi="Arial" w:cs="Arial"/>
          <w:b/>
          <w:sz w:val="20"/>
          <w:szCs w:val="20"/>
        </w:rPr>
        <w:tab/>
        <w:t>NOME:</w:t>
      </w:r>
    </w:p>
    <w:sectPr w:rsidR="00BB471E" w:rsidRPr="00C263F9" w:rsidSect="00C263F9">
      <w:headerReference w:type="default" r:id="rId59"/>
      <w:footerReference w:type="default" r:id="rId60"/>
      <w:pgSz w:w="11906" w:h="16838"/>
      <w:pgMar w:top="1418" w:right="1134" w:bottom="142" w:left="1134" w:header="709" w:footer="155"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841D1" w14:textId="77777777" w:rsidR="00683403" w:rsidRDefault="00683403">
      <w:r>
        <w:separator/>
      </w:r>
    </w:p>
  </w:endnote>
  <w:endnote w:type="continuationSeparator" w:id="0">
    <w:p w14:paraId="23836B0A" w14:textId="77777777" w:rsidR="00683403" w:rsidRDefault="00683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Ecofont_Spranq_eco_Sans">
    <w:altName w:val="Malgun Gothic"/>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8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6171519"/>
      <w:docPartObj>
        <w:docPartGallery w:val="Page Numbers (Bottom of Page)"/>
        <w:docPartUnique/>
      </w:docPartObj>
    </w:sdtPr>
    <w:sdtEndPr/>
    <w:sdtContent>
      <w:p w14:paraId="7A426A17" w14:textId="77777777" w:rsidR="00BB471E" w:rsidRDefault="00683403">
        <w:pPr>
          <w:pStyle w:val="Rodap"/>
          <w:rPr>
            <w:rFonts w:ascii="Arial" w:hAnsi="Arial" w:cs="Arial"/>
            <w:color w:val="548DD4" w:themeColor="text2" w:themeTint="99"/>
            <w:spacing w:val="60"/>
            <w:sz w:val="16"/>
            <w:szCs w:val="16"/>
          </w:rPr>
        </w:pPr>
        <w:r>
          <w:rPr>
            <w:rFonts w:ascii="Arial" w:hAnsi="Arial" w:cs="Arial"/>
            <w:color w:val="548DD4" w:themeColor="text2" w:themeTint="99"/>
            <w:spacing w:val="60"/>
            <w:sz w:val="22"/>
            <w:szCs w:val="22"/>
          </w:rPr>
          <w:tab/>
        </w:r>
        <w:r>
          <w:rPr>
            <w:rFonts w:ascii="Arial" w:hAnsi="Arial" w:cs="Arial"/>
            <w:color w:val="548DD4" w:themeColor="text2" w:themeTint="99"/>
            <w:spacing w:val="60"/>
            <w:sz w:val="22"/>
            <w:szCs w:val="22"/>
          </w:rPr>
          <w:tab/>
        </w:r>
      </w:p>
      <w:p w14:paraId="60ECFF45" w14:textId="77777777" w:rsidR="00BB471E" w:rsidRDefault="00683403">
        <w:pPr>
          <w:pStyle w:val="Rodap"/>
          <w:rPr>
            <w:rFonts w:ascii="Arial" w:hAnsi="Arial" w:cs="Arial"/>
            <w:color w:val="7F7F7F" w:themeColor="text1" w:themeTint="80"/>
            <w:sz w:val="18"/>
            <w:szCs w:val="18"/>
          </w:rPr>
        </w:pPr>
        <w:r>
          <w:rPr>
            <w:rFonts w:ascii="Arial" w:hAnsi="Arial" w:cs="Arial"/>
            <w:color w:val="7F7F7F" w:themeColor="text1" w:themeTint="80"/>
            <w:spacing w:val="60"/>
            <w:sz w:val="22"/>
            <w:szCs w:val="22"/>
          </w:rPr>
          <w:tab/>
        </w:r>
        <w:r>
          <w:rPr>
            <w:rFonts w:ascii="Arial" w:hAnsi="Arial" w:cs="Arial"/>
            <w:color w:val="7F7F7F" w:themeColor="text1" w:themeTint="80"/>
            <w:spacing w:val="60"/>
            <w:sz w:val="22"/>
            <w:szCs w:val="22"/>
          </w:rPr>
          <w:tab/>
        </w:r>
        <w:r>
          <w:rPr>
            <w:rFonts w:ascii="Arial" w:hAnsi="Arial" w:cs="Arial"/>
            <w:color w:val="595959" w:themeColor="text1" w:themeTint="A6"/>
            <w:spacing w:val="60"/>
            <w:sz w:val="18"/>
            <w:szCs w:val="18"/>
          </w:rPr>
          <w:t>Página</w:t>
        </w:r>
        <w:r>
          <w:rPr>
            <w:rFonts w:ascii="Arial" w:hAnsi="Arial" w:cs="Arial"/>
            <w:color w:val="595959" w:themeColor="text1" w:themeTint="A6"/>
            <w:sz w:val="18"/>
            <w:szCs w:val="18"/>
          </w:rPr>
          <w:t xml:space="preserve"> </w:t>
        </w:r>
        <w:r>
          <w:rPr>
            <w:rFonts w:ascii="Arial" w:hAnsi="Arial" w:cs="Arial"/>
            <w:color w:val="595959"/>
            <w:sz w:val="18"/>
            <w:szCs w:val="18"/>
          </w:rPr>
          <w:fldChar w:fldCharType="begin"/>
        </w:r>
        <w:r>
          <w:rPr>
            <w:rFonts w:ascii="Arial" w:hAnsi="Arial" w:cs="Arial"/>
            <w:color w:val="595959"/>
            <w:sz w:val="18"/>
            <w:szCs w:val="18"/>
          </w:rPr>
          <w:instrText xml:space="preserve"> PAGE </w:instrText>
        </w:r>
        <w:r>
          <w:rPr>
            <w:rFonts w:ascii="Arial" w:hAnsi="Arial" w:cs="Arial"/>
            <w:color w:val="595959"/>
            <w:sz w:val="18"/>
            <w:szCs w:val="18"/>
          </w:rPr>
          <w:fldChar w:fldCharType="separate"/>
        </w:r>
        <w:r>
          <w:rPr>
            <w:rFonts w:ascii="Arial" w:hAnsi="Arial" w:cs="Arial"/>
            <w:color w:val="595959"/>
            <w:sz w:val="18"/>
            <w:szCs w:val="18"/>
          </w:rPr>
          <w:t>12</w:t>
        </w:r>
        <w:r>
          <w:rPr>
            <w:rFonts w:ascii="Arial" w:hAnsi="Arial" w:cs="Arial"/>
            <w:color w:val="595959"/>
            <w:sz w:val="18"/>
            <w:szCs w:val="18"/>
          </w:rPr>
          <w:fldChar w:fldCharType="end"/>
        </w:r>
        <w:r>
          <w:rPr>
            <w:rFonts w:ascii="Arial" w:hAnsi="Arial" w:cs="Arial"/>
            <w:color w:val="595959" w:themeColor="text1" w:themeTint="A6"/>
            <w:sz w:val="18"/>
            <w:szCs w:val="18"/>
          </w:rPr>
          <w:t xml:space="preserve"> | </w:t>
        </w:r>
        <w:r>
          <w:rPr>
            <w:rFonts w:ascii="Arial" w:hAnsi="Arial" w:cs="Arial"/>
            <w:color w:val="595959"/>
            <w:sz w:val="18"/>
            <w:szCs w:val="18"/>
          </w:rPr>
          <w:fldChar w:fldCharType="begin"/>
        </w:r>
        <w:r>
          <w:rPr>
            <w:rFonts w:ascii="Arial" w:hAnsi="Arial" w:cs="Arial"/>
            <w:color w:val="595959"/>
            <w:sz w:val="18"/>
            <w:szCs w:val="18"/>
          </w:rPr>
          <w:instrText xml:space="preserve"> NUMPAGES </w:instrText>
        </w:r>
        <w:r>
          <w:rPr>
            <w:rFonts w:ascii="Arial" w:hAnsi="Arial" w:cs="Arial"/>
            <w:color w:val="595959"/>
            <w:sz w:val="18"/>
            <w:szCs w:val="18"/>
          </w:rPr>
          <w:fldChar w:fldCharType="separate"/>
        </w:r>
        <w:r>
          <w:rPr>
            <w:rFonts w:ascii="Arial" w:hAnsi="Arial" w:cs="Arial"/>
            <w:color w:val="595959"/>
            <w:sz w:val="18"/>
            <w:szCs w:val="18"/>
          </w:rPr>
          <w:t>12</w:t>
        </w:r>
        <w:r>
          <w:rPr>
            <w:rFonts w:ascii="Arial" w:hAnsi="Arial" w:cs="Arial"/>
            <w:color w:val="595959"/>
            <w:sz w:val="18"/>
            <w:szCs w:val="18"/>
          </w:rPr>
          <w:fldChar w:fldCharType="end"/>
        </w:r>
      </w:p>
      <w:tbl>
        <w:tblPr>
          <w:tblStyle w:val="Tabelacomgrade"/>
          <w:tblW w:w="2514" w:type="dxa"/>
          <w:tblLook w:val="04A0" w:firstRow="1" w:lastRow="0" w:firstColumn="1" w:lastColumn="0" w:noHBand="0" w:noVBand="1"/>
        </w:tblPr>
        <w:tblGrid>
          <w:gridCol w:w="2514"/>
        </w:tblGrid>
        <w:tr w:rsidR="00AE0AB0" w14:paraId="4A5B9F78" w14:textId="77777777" w:rsidTr="00AE0AB0">
          <w:trPr>
            <w:trHeight w:val="841"/>
          </w:trPr>
          <w:tc>
            <w:tcPr>
              <w:tcW w:w="2514" w:type="dxa"/>
              <w:tcMar>
                <w:left w:w="108" w:type="dxa"/>
              </w:tcMar>
            </w:tcPr>
            <w:p w14:paraId="18E535D4" w14:textId="77777777" w:rsidR="00AE0AB0" w:rsidRPr="00990FA4" w:rsidRDefault="00AE0AB0" w:rsidP="00AE0AB0">
              <w:pPr>
                <w:jc w:val="center"/>
                <w:rPr>
                  <w:rFonts w:ascii="Calibri" w:eastAsia="Calibri" w:hAnsi="Calibri"/>
                  <w:sz w:val="16"/>
                  <w:szCs w:val="16"/>
                </w:rPr>
              </w:pPr>
              <w:r w:rsidRPr="00990FA4">
                <w:rPr>
                  <w:rFonts w:ascii="Calibri" w:eastAsia="Calibri" w:hAnsi="Calibri"/>
                  <w:sz w:val="16"/>
                  <w:szCs w:val="16"/>
                </w:rPr>
                <w:t>Luiz Felipe Pinto Caram Guimarães</w:t>
              </w:r>
            </w:p>
            <w:p w14:paraId="2C4ECC3A" w14:textId="77777777" w:rsidR="00AE0AB0" w:rsidRPr="00990FA4" w:rsidRDefault="00AE0AB0" w:rsidP="00AE0AB0">
              <w:pPr>
                <w:jc w:val="center"/>
                <w:rPr>
                  <w:rFonts w:ascii="Calibri" w:eastAsia="Calibri" w:hAnsi="Calibri"/>
                  <w:sz w:val="16"/>
                  <w:szCs w:val="16"/>
                </w:rPr>
              </w:pPr>
              <w:r w:rsidRPr="00990FA4">
                <w:rPr>
                  <w:rFonts w:ascii="Calibri" w:eastAsia="Calibri" w:hAnsi="Calibri"/>
                  <w:sz w:val="16"/>
                  <w:szCs w:val="16"/>
                </w:rPr>
                <w:t>Assistente Jurídico</w:t>
              </w:r>
            </w:p>
            <w:p w14:paraId="65FD881D" w14:textId="77777777" w:rsidR="00AE0AB0" w:rsidRPr="00A77180" w:rsidRDefault="00AE0AB0" w:rsidP="00AE0AB0">
              <w:pPr>
                <w:pStyle w:val="Rodap1"/>
                <w:jc w:val="center"/>
                <w:rPr>
                  <w:sz w:val="16"/>
                  <w:szCs w:val="16"/>
                </w:rPr>
              </w:pPr>
              <w:r w:rsidRPr="00990FA4">
                <w:rPr>
                  <w:rFonts w:ascii="Calibri" w:eastAsia="Calibri" w:hAnsi="Calibri"/>
                  <w:sz w:val="16"/>
                  <w:szCs w:val="16"/>
                </w:rPr>
                <w:t>OAB/MG 138068</w:t>
              </w:r>
            </w:p>
          </w:tc>
        </w:tr>
      </w:tbl>
      <w:p w14:paraId="7F734387" w14:textId="4C8186D8" w:rsidR="00BB471E" w:rsidRDefault="00154D44">
        <w:pPr>
          <w:pStyle w:val="Rodap"/>
          <w:rPr>
            <w:rFonts w:ascii="Arial" w:hAnsi="Arial" w:cs="Arial"/>
          </w:rPr>
        </w:pPr>
      </w:p>
    </w:sdtContent>
  </w:sdt>
  <w:p w14:paraId="5746FBBB" w14:textId="77777777" w:rsidR="00AA4202" w:rsidRDefault="00AA4202" w:rsidP="00AA4202">
    <w:pPr>
      <w:pStyle w:val="Rodap"/>
      <w:jc w:val="center"/>
      <w:rPr>
        <w:rFonts w:cs="Arial"/>
        <w:sz w:val="16"/>
        <w:szCs w:val="16"/>
      </w:rPr>
    </w:pPr>
    <w:r>
      <w:rPr>
        <w:rFonts w:cs="Arial"/>
        <w:sz w:val="16"/>
        <w:szCs w:val="16"/>
      </w:rPr>
      <w:t>CONSELHO REGIONAL DE ENFERMAGEM DE MINAS GERAIS – COREN/MG</w:t>
    </w:r>
  </w:p>
  <w:p w14:paraId="5934136B" w14:textId="77777777" w:rsidR="00AA4202" w:rsidRDefault="00AA4202" w:rsidP="00AA4202">
    <w:pPr>
      <w:pStyle w:val="Rodap"/>
      <w:jc w:val="center"/>
      <w:rPr>
        <w:rFonts w:cs="Arial"/>
        <w:sz w:val="16"/>
        <w:szCs w:val="16"/>
        <w:lang w:val="en-US"/>
      </w:rPr>
    </w:pPr>
    <w:r>
      <w:rPr>
        <w:rFonts w:cs="Arial"/>
        <w:sz w:val="16"/>
        <w:szCs w:val="16"/>
      </w:rPr>
      <w:t xml:space="preserve">Rua da Bahia, 916 – 13° Andar, bairro Centro, Belo Horizonte/MG. </w:t>
    </w:r>
    <w:r>
      <w:rPr>
        <w:rFonts w:cs="Arial"/>
        <w:sz w:val="16"/>
        <w:szCs w:val="16"/>
        <w:lang w:val="en-US"/>
      </w:rPr>
      <w:t>CEP 30.160-011. Tel.: (31) 3238-7544</w:t>
    </w:r>
  </w:p>
  <w:p w14:paraId="03F29685" w14:textId="77777777" w:rsidR="00BB471E" w:rsidRDefault="00BB471E">
    <w:pPr>
      <w:pStyle w:val="Rodap"/>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8BEB0B" w14:textId="77777777" w:rsidR="00683403" w:rsidRDefault="00683403">
      <w:r>
        <w:separator/>
      </w:r>
    </w:p>
  </w:footnote>
  <w:footnote w:type="continuationSeparator" w:id="0">
    <w:p w14:paraId="52DB78EA" w14:textId="77777777" w:rsidR="00683403" w:rsidRDefault="006834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D0D8A0" w14:textId="77777777" w:rsidR="00BB471E" w:rsidRDefault="00683403">
    <w:pPr>
      <w:pStyle w:val="Cabealho"/>
      <w:jc w:val="center"/>
    </w:pPr>
    <w:r>
      <w:rPr>
        <w:noProof/>
      </w:rPr>
      <w:drawing>
        <wp:inline distT="0" distB="0" distL="0" distR="0" wp14:anchorId="26162A64" wp14:editId="3B65013D">
          <wp:extent cx="3095625" cy="790575"/>
          <wp:effectExtent l="0" t="0" r="0" b="0"/>
          <wp:docPr id="1731531725" name="Image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3"/>
                  <pic:cNvPicPr>
                    <a:picLocks noChangeAspect="1" noChangeArrowheads="1"/>
                  </pic:cNvPicPr>
                </pic:nvPicPr>
                <pic:blipFill>
                  <a:blip r:embed="rId1"/>
                  <a:stretch>
                    <a:fillRect/>
                  </a:stretch>
                </pic:blipFill>
                <pic:spPr bwMode="auto">
                  <a:xfrm>
                    <a:off x="0" y="0"/>
                    <a:ext cx="3095625" cy="790575"/>
                  </a:xfrm>
                  <a:prstGeom prst="rect">
                    <a:avLst/>
                  </a:prstGeom>
                </pic:spPr>
              </pic:pic>
            </a:graphicData>
          </a:graphic>
        </wp:inline>
      </w:drawing>
    </w:r>
  </w:p>
  <w:p w14:paraId="49135358" w14:textId="4F27EC3E" w:rsidR="00BB471E" w:rsidRDefault="00683403">
    <w:pPr>
      <w:pStyle w:val="Cabealho"/>
      <w:jc w:val="right"/>
      <w:rPr>
        <w:rFonts w:ascii="Arial" w:hAnsi="Arial" w:cs="Arial"/>
        <w:b/>
        <w:bCs/>
        <w:sz w:val="14"/>
        <w:szCs w:val="14"/>
      </w:rPr>
    </w:pPr>
    <w:r>
      <w:rPr>
        <w:rFonts w:ascii="Arial" w:hAnsi="Arial" w:cs="Arial"/>
        <w:b/>
        <w:bCs/>
        <w:sz w:val="14"/>
        <w:szCs w:val="14"/>
      </w:rPr>
      <w:t>PROCESSO N° 0</w:t>
    </w:r>
    <w:r w:rsidR="00B25EAF">
      <w:rPr>
        <w:rFonts w:ascii="Arial" w:hAnsi="Arial" w:cs="Arial"/>
        <w:b/>
        <w:bCs/>
        <w:sz w:val="14"/>
        <w:szCs w:val="14"/>
      </w:rPr>
      <w:t>55/2025</w:t>
    </w:r>
  </w:p>
  <w:p w14:paraId="057137A1" w14:textId="66AB08AB" w:rsidR="00BB471E" w:rsidRDefault="00683403" w:rsidP="00CE4210">
    <w:pPr>
      <w:pStyle w:val="Cabealho"/>
      <w:jc w:val="right"/>
      <w:rPr>
        <w:rFonts w:ascii="Arial" w:hAnsi="Arial" w:cs="Arial"/>
        <w:b/>
        <w:bCs/>
        <w:sz w:val="14"/>
        <w:szCs w:val="14"/>
      </w:rPr>
    </w:pPr>
    <w:r>
      <w:rPr>
        <w:rFonts w:ascii="Arial" w:hAnsi="Arial" w:cs="Arial"/>
        <w:b/>
        <w:bCs/>
        <w:sz w:val="14"/>
        <w:szCs w:val="14"/>
      </w:rPr>
      <w:t>PREGÃO ELETRÔNICO N° 90.0</w:t>
    </w:r>
    <w:r w:rsidR="00764AE3">
      <w:rPr>
        <w:rFonts w:ascii="Arial" w:hAnsi="Arial" w:cs="Arial"/>
        <w:b/>
        <w:bCs/>
        <w:sz w:val="14"/>
        <w:szCs w:val="14"/>
      </w:rPr>
      <w:t>01</w:t>
    </w:r>
    <w:r w:rsidR="00524E9B">
      <w:rPr>
        <w:rFonts w:ascii="Arial" w:hAnsi="Arial" w:cs="Arial"/>
        <w:b/>
        <w:bCs/>
        <w:sz w:val="14"/>
        <w:szCs w:val="14"/>
      </w:rPr>
      <w:t>/202</w:t>
    </w:r>
    <w:r w:rsidR="00764AE3">
      <w:rPr>
        <w:rFonts w:ascii="Arial" w:hAnsi="Arial" w:cs="Arial"/>
        <w:b/>
        <w:bCs/>
        <w:sz w:val="14"/>
        <w:szCs w:val="14"/>
      </w:rPr>
      <w:t>6</w:t>
    </w:r>
  </w:p>
  <w:p w14:paraId="636FDB1A" w14:textId="693A74FC" w:rsidR="00BB471E" w:rsidRDefault="001409BF" w:rsidP="001409BF">
    <w:pPr>
      <w:pStyle w:val="Cabealho"/>
      <w:jc w:val="right"/>
      <w:rPr>
        <w:rFonts w:ascii="Arial" w:hAnsi="Arial" w:cs="Arial"/>
        <w:b/>
        <w:bCs/>
        <w:sz w:val="14"/>
        <w:szCs w:val="14"/>
      </w:rPr>
    </w:pPr>
    <w:bookmarkStart w:id="4" w:name="_Hlk149134872"/>
    <w:r w:rsidRPr="001409BF">
      <w:rPr>
        <w:rFonts w:ascii="Arial" w:hAnsi="Arial" w:cs="Arial"/>
        <w:b/>
        <w:bCs/>
        <w:sz w:val="14"/>
        <w:szCs w:val="14"/>
      </w:rPr>
      <w:t>Lei 14.133/2021</w:t>
    </w:r>
    <w:bookmarkEnd w:id="4"/>
  </w:p>
  <w:p w14:paraId="7A350F64" w14:textId="77777777" w:rsidR="000D7278" w:rsidRPr="001409BF" w:rsidRDefault="000D7278" w:rsidP="001409BF">
    <w:pPr>
      <w:pStyle w:val="Cabealho"/>
      <w:jc w:val="right"/>
      <w:rPr>
        <w:rFonts w:ascii="Arial" w:hAnsi="Arial" w:cs="Arial"/>
        <w:b/>
        <w:bCs/>
        <w:sz w:val="14"/>
        <w:szCs w:val="1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A30EC"/>
    <w:multiLevelType w:val="multilevel"/>
    <w:tmpl w:val="DF26601E"/>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4537"/>
        </w:tabs>
        <w:ind w:left="432" w:hanging="432"/>
      </w:pPr>
      <w:rPr>
        <w:b w:val="0"/>
        <w:i w:val="0"/>
        <w:strike w:val="0"/>
        <w:dstrike w:val="0"/>
        <w:color w:val="auto"/>
        <w:sz w:val="20"/>
        <w:szCs w:val="20"/>
        <w:u w:val="none"/>
      </w:rPr>
    </w:lvl>
    <w:lvl w:ilvl="2">
      <w:start w:val="1"/>
      <w:numFmt w:val="decimal"/>
      <w:lvlText w:val="%1.%2.%3."/>
      <w:lvlJc w:val="left"/>
      <w:pPr>
        <w:tabs>
          <w:tab w:val="num" w:pos="-1985"/>
        </w:tabs>
        <w:ind w:left="1213"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 w15:restartNumberingAfterBreak="0">
    <w:nsid w:val="129E5C2F"/>
    <w:multiLevelType w:val="multilevel"/>
    <w:tmpl w:val="90B4AEE2"/>
    <w:lvl w:ilvl="0">
      <w:start w:val="2"/>
      <w:numFmt w:val="decimal"/>
      <w:lvlText w:val="%1"/>
      <w:lvlJc w:val="left"/>
      <w:pPr>
        <w:ind w:left="360" w:hanging="360"/>
      </w:pPr>
      <w:rPr>
        <w:rFonts w:hint="default"/>
      </w:rPr>
    </w:lvl>
    <w:lvl w:ilvl="1">
      <w:start w:val="2"/>
      <w:numFmt w:val="decimal"/>
      <w:lvlText w:val="%1.%2"/>
      <w:lvlJc w:val="left"/>
      <w:pPr>
        <w:ind w:left="1070" w:hanging="36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13CC23C3"/>
    <w:multiLevelType w:val="multilevel"/>
    <w:tmpl w:val="D0723724"/>
    <w:lvl w:ilvl="0">
      <w:start w:val="2"/>
      <w:numFmt w:val="none"/>
      <w:lvlText w:val="2"/>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73D1003"/>
    <w:multiLevelType w:val="multilevel"/>
    <w:tmpl w:val="0F023C6A"/>
    <w:styleLink w:val="WWNum8"/>
    <w:lvl w:ilvl="0">
      <w:start w:val="13"/>
      <w:numFmt w:val="decimal"/>
      <w:lvlText w:val="%1."/>
      <w:lvlJc w:val="left"/>
      <w:pPr>
        <w:ind w:left="435" w:hanging="435"/>
      </w:pPr>
    </w:lvl>
    <w:lvl w:ilvl="1">
      <w:start w:val="1"/>
      <w:numFmt w:val="decimal"/>
      <w:lvlText w:val="%1.%2."/>
      <w:lvlJc w:val="left"/>
      <w:pPr>
        <w:ind w:left="861" w:hanging="435"/>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4" w15:restartNumberingAfterBreak="0">
    <w:nsid w:val="2C515829"/>
    <w:multiLevelType w:val="multilevel"/>
    <w:tmpl w:val="E26C0198"/>
    <w:lvl w:ilvl="0">
      <w:start w:val="1"/>
      <w:numFmt w:val="decimal"/>
      <w:pStyle w:val="Nivel01"/>
      <w:lvlText w:val="%1."/>
      <w:lvlJc w:val="left"/>
      <w:pPr>
        <w:tabs>
          <w:tab w:val="num" w:pos="0"/>
        </w:tabs>
        <w:ind w:left="360" w:hanging="360"/>
      </w:pPr>
      <w:rPr>
        <w:b/>
      </w:rPr>
    </w:lvl>
    <w:lvl w:ilvl="1">
      <w:start w:val="1"/>
      <w:numFmt w:val="decimal"/>
      <w:pStyle w:val="Nivel2"/>
      <w:lvlText w:val="%1.%2."/>
      <w:lvlJc w:val="left"/>
      <w:pPr>
        <w:tabs>
          <w:tab w:val="num" w:pos="0"/>
        </w:tabs>
        <w:ind w:left="4969" w:hanging="432"/>
      </w:pPr>
      <w:rPr>
        <w:b w:val="0"/>
        <w:i w:val="0"/>
        <w:strike w:val="0"/>
        <w:dstrike w:val="0"/>
        <w:color w:val="auto"/>
        <w:sz w:val="20"/>
        <w:szCs w:val="20"/>
        <w:u w:val="none"/>
      </w:rPr>
    </w:lvl>
    <w:lvl w:ilvl="2">
      <w:start w:val="1"/>
      <w:numFmt w:val="decimal"/>
      <w:pStyle w:val="Nivel3"/>
      <w:lvlText w:val="%1.%2.%3."/>
      <w:lvlJc w:val="left"/>
      <w:pPr>
        <w:tabs>
          <w:tab w:val="num" w:pos="0"/>
        </w:tabs>
        <w:ind w:left="3198" w:hanging="504"/>
      </w:pPr>
      <w:rPr>
        <w:rFonts w:ascii="Arial" w:hAnsi="Arial" w:cs="Arial"/>
        <w:b w:val="0"/>
        <w:i w:val="0"/>
        <w:strike w:val="0"/>
        <w:dstrike w:val="0"/>
        <w:color w:val="auto"/>
        <w:sz w:val="20"/>
        <w:szCs w:val="20"/>
      </w:rPr>
    </w:lvl>
    <w:lvl w:ilvl="3">
      <w:start w:val="1"/>
      <w:numFmt w:val="decimal"/>
      <w:lvlText w:val="%1.%2.%3.%4."/>
      <w:lvlJc w:val="left"/>
      <w:pPr>
        <w:tabs>
          <w:tab w:val="num" w:pos="0"/>
        </w:tabs>
        <w:ind w:left="2491"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 w15:restartNumberingAfterBreak="0">
    <w:nsid w:val="4FC74A9D"/>
    <w:multiLevelType w:val="multilevel"/>
    <w:tmpl w:val="5982691E"/>
    <w:lvl w:ilvl="0">
      <w:start w:val="1"/>
      <w:numFmt w:val="bullet"/>
      <w:pStyle w:val="Commarcadores5"/>
      <w:lvlText w:val=""/>
      <w:lvlJc w:val="left"/>
      <w:pPr>
        <w:tabs>
          <w:tab w:val="num" w:pos="1492"/>
        </w:tabs>
        <w:ind w:left="1492" w:hanging="360"/>
      </w:pPr>
      <w:rPr>
        <w:rFonts w:ascii="Symbol" w:hAnsi="Symbol" w:cs="Symbol"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52107399"/>
    <w:multiLevelType w:val="multilevel"/>
    <w:tmpl w:val="2FE494F0"/>
    <w:lvl w:ilvl="0">
      <w:start w:val="1"/>
      <w:numFmt w:val="lowerLetter"/>
      <w:lvlText w:val="%1)"/>
      <w:lvlJc w:val="left"/>
      <w:pPr>
        <w:tabs>
          <w:tab w:val="num" w:pos="0"/>
        </w:tabs>
        <w:ind w:left="1436" w:hanging="360"/>
      </w:pPr>
    </w:lvl>
    <w:lvl w:ilvl="1">
      <w:start w:val="1"/>
      <w:numFmt w:val="lowerLetter"/>
      <w:lvlText w:val="%2."/>
      <w:lvlJc w:val="left"/>
      <w:pPr>
        <w:tabs>
          <w:tab w:val="num" w:pos="0"/>
        </w:tabs>
        <w:ind w:left="2156" w:hanging="360"/>
      </w:pPr>
    </w:lvl>
    <w:lvl w:ilvl="2">
      <w:start w:val="1"/>
      <w:numFmt w:val="lowerRoman"/>
      <w:lvlText w:val="%3."/>
      <w:lvlJc w:val="right"/>
      <w:pPr>
        <w:tabs>
          <w:tab w:val="num" w:pos="0"/>
        </w:tabs>
        <w:ind w:left="2876" w:hanging="180"/>
      </w:pPr>
    </w:lvl>
    <w:lvl w:ilvl="3">
      <w:start w:val="1"/>
      <w:numFmt w:val="decimal"/>
      <w:lvlText w:val="%4."/>
      <w:lvlJc w:val="left"/>
      <w:pPr>
        <w:tabs>
          <w:tab w:val="num" w:pos="0"/>
        </w:tabs>
        <w:ind w:left="3596" w:hanging="360"/>
      </w:pPr>
    </w:lvl>
    <w:lvl w:ilvl="4">
      <w:start w:val="1"/>
      <w:numFmt w:val="lowerLetter"/>
      <w:lvlText w:val="%5."/>
      <w:lvlJc w:val="left"/>
      <w:pPr>
        <w:tabs>
          <w:tab w:val="num" w:pos="0"/>
        </w:tabs>
        <w:ind w:left="4316" w:hanging="360"/>
      </w:pPr>
    </w:lvl>
    <w:lvl w:ilvl="5">
      <w:start w:val="1"/>
      <w:numFmt w:val="lowerRoman"/>
      <w:lvlText w:val="%6."/>
      <w:lvlJc w:val="right"/>
      <w:pPr>
        <w:tabs>
          <w:tab w:val="num" w:pos="0"/>
        </w:tabs>
        <w:ind w:left="5036" w:hanging="180"/>
      </w:pPr>
    </w:lvl>
    <w:lvl w:ilvl="6">
      <w:start w:val="1"/>
      <w:numFmt w:val="decimal"/>
      <w:lvlText w:val="%7."/>
      <w:lvlJc w:val="left"/>
      <w:pPr>
        <w:tabs>
          <w:tab w:val="num" w:pos="0"/>
        </w:tabs>
        <w:ind w:left="5756" w:hanging="360"/>
      </w:pPr>
    </w:lvl>
    <w:lvl w:ilvl="7">
      <w:start w:val="1"/>
      <w:numFmt w:val="lowerLetter"/>
      <w:lvlText w:val="%8."/>
      <w:lvlJc w:val="left"/>
      <w:pPr>
        <w:tabs>
          <w:tab w:val="num" w:pos="0"/>
        </w:tabs>
        <w:ind w:left="6476" w:hanging="360"/>
      </w:pPr>
    </w:lvl>
    <w:lvl w:ilvl="8">
      <w:start w:val="1"/>
      <w:numFmt w:val="lowerRoman"/>
      <w:lvlText w:val="%9."/>
      <w:lvlJc w:val="right"/>
      <w:pPr>
        <w:tabs>
          <w:tab w:val="num" w:pos="0"/>
        </w:tabs>
        <w:ind w:left="7196" w:hanging="180"/>
      </w:pPr>
    </w:lvl>
  </w:abstractNum>
  <w:abstractNum w:abstractNumId="7" w15:restartNumberingAfterBreak="0">
    <w:nsid w:val="56B2334A"/>
    <w:multiLevelType w:val="hybridMultilevel"/>
    <w:tmpl w:val="29785F50"/>
    <w:lvl w:ilvl="0" w:tplc="33C2E3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334916126">
    <w:abstractNumId w:val="4"/>
  </w:num>
  <w:num w:numId="2" w16cid:durableId="2116632142">
    <w:abstractNumId w:val="5"/>
  </w:num>
  <w:num w:numId="3" w16cid:durableId="646662800">
    <w:abstractNumId w:val="6"/>
  </w:num>
  <w:num w:numId="4" w16cid:durableId="808085754">
    <w:abstractNumId w:val="0"/>
    <w:lvlOverride w:ilvl="0">
      <w:startOverride w:val="1"/>
    </w:lvlOverride>
  </w:num>
  <w:num w:numId="5" w16cid:durableId="1496217377">
    <w:abstractNumId w:val="0"/>
    <w:lvlOverride w:ilvl="0"/>
    <w:lvlOverride w:ilvl="1">
      <w:startOverride w:val="1"/>
    </w:lvlOverride>
  </w:num>
  <w:num w:numId="6" w16cid:durableId="1886063207">
    <w:abstractNumId w:val="0"/>
  </w:num>
  <w:num w:numId="7" w16cid:durableId="121923799">
    <w:abstractNumId w:val="0"/>
  </w:num>
  <w:num w:numId="8" w16cid:durableId="559898453">
    <w:abstractNumId w:val="0"/>
  </w:num>
  <w:num w:numId="9" w16cid:durableId="1870335630">
    <w:abstractNumId w:val="0"/>
  </w:num>
  <w:num w:numId="10" w16cid:durableId="1757896644">
    <w:abstractNumId w:val="0"/>
  </w:num>
  <w:num w:numId="11" w16cid:durableId="197818851">
    <w:abstractNumId w:val="0"/>
  </w:num>
  <w:num w:numId="12" w16cid:durableId="466511467">
    <w:abstractNumId w:val="0"/>
  </w:num>
  <w:num w:numId="13" w16cid:durableId="1969701096">
    <w:abstractNumId w:val="0"/>
  </w:num>
  <w:num w:numId="14" w16cid:durableId="97145874">
    <w:abstractNumId w:val="0"/>
  </w:num>
  <w:num w:numId="15" w16cid:durableId="1954745923">
    <w:abstractNumId w:val="0"/>
  </w:num>
  <w:num w:numId="16" w16cid:durableId="983465666">
    <w:abstractNumId w:val="0"/>
  </w:num>
  <w:num w:numId="17" w16cid:durableId="1135872867">
    <w:abstractNumId w:val="0"/>
  </w:num>
  <w:num w:numId="18" w16cid:durableId="240453316">
    <w:abstractNumId w:val="0"/>
  </w:num>
  <w:num w:numId="19" w16cid:durableId="199636545">
    <w:abstractNumId w:val="0"/>
  </w:num>
  <w:num w:numId="20" w16cid:durableId="1936397815">
    <w:abstractNumId w:val="0"/>
  </w:num>
  <w:num w:numId="21" w16cid:durableId="1445230093">
    <w:abstractNumId w:val="0"/>
  </w:num>
  <w:num w:numId="22" w16cid:durableId="1860270218">
    <w:abstractNumId w:val="0"/>
  </w:num>
  <w:num w:numId="23" w16cid:durableId="215095440">
    <w:abstractNumId w:val="0"/>
  </w:num>
  <w:num w:numId="24" w16cid:durableId="892159747">
    <w:abstractNumId w:val="0"/>
  </w:num>
  <w:num w:numId="25" w16cid:durableId="1891110700">
    <w:abstractNumId w:val="0"/>
  </w:num>
  <w:num w:numId="26" w16cid:durableId="2066249465">
    <w:abstractNumId w:val="0"/>
  </w:num>
  <w:num w:numId="27" w16cid:durableId="509176136">
    <w:abstractNumId w:val="0"/>
  </w:num>
  <w:num w:numId="28" w16cid:durableId="966744239">
    <w:abstractNumId w:val="0"/>
  </w:num>
  <w:num w:numId="29" w16cid:durableId="47337906">
    <w:abstractNumId w:val="0"/>
  </w:num>
  <w:num w:numId="30" w16cid:durableId="1354964943">
    <w:abstractNumId w:val="0"/>
  </w:num>
  <w:num w:numId="31" w16cid:durableId="1173840883">
    <w:abstractNumId w:val="0"/>
  </w:num>
  <w:num w:numId="32" w16cid:durableId="1611935986">
    <w:abstractNumId w:val="0"/>
  </w:num>
  <w:num w:numId="33" w16cid:durableId="1259486743">
    <w:abstractNumId w:val="0"/>
  </w:num>
  <w:num w:numId="34" w16cid:durableId="979771580">
    <w:abstractNumId w:val="0"/>
  </w:num>
  <w:num w:numId="35" w16cid:durableId="1339505841">
    <w:abstractNumId w:val="0"/>
  </w:num>
  <w:num w:numId="36" w16cid:durableId="1226792467">
    <w:abstractNumId w:val="0"/>
  </w:num>
  <w:num w:numId="37" w16cid:durableId="2105033210">
    <w:abstractNumId w:val="0"/>
  </w:num>
  <w:num w:numId="38" w16cid:durableId="1019891718">
    <w:abstractNumId w:val="0"/>
  </w:num>
  <w:num w:numId="39" w16cid:durableId="1445734928">
    <w:abstractNumId w:val="0"/>
  </w:num>
  <w:num w:numId="40" w16cid:durableId="2085759617">
    <w:abstractNumId w:val="0"/>
  </w:num>
  <w:num w:numId="41" w16cid:durableId="391779698">
    <w:abstractNumId w:val="0"/>
  </w:num>
  <w:num w:numId="42" w16cid:durableId="1445999730">
    <w:abstractNumId w:val="0"/>
  </w:num>
  <w:num w:numId="43" w16cid:durableId="354355537">
    <w:abstractNumId w:val="0"/>
  </w:num>
  <w:num w:numId="44" w16cid:durableId="1074351666">
    <w:abstractNumId w:val="0"/>
  </w:num>
  <w:num w:numId="45" w16cid:durableId="949967254">
    <w:abstractNumId w:val="0"/>
  </w:num>
  <w:num w:numId="46" w16cid:durableId="2116557767">
    <w:abstractNumId w:val="0"/>
  </w:num>
  <w:num w:numId="47" w16cid:durableId="1545098964">
    <w:abstractNumId w:val="0"/>
  </w:num>
  <w:num w:numId="48" w16cid:durableId="1792555957">
    <w:abstractNumId w:val="0"/>
  </w:num>
  <w:num w:numId="49" w16cid:durableId="2126535661">
    <w:abstractNumId w:val="0"/>
  </w:num>
  <w:num w:numId="50" w16cid:durableId="495265792">
    <w:abstractNumId w:val="0"/>
  </w:num>
  <w:num w:numId="51" w16cid:durableId="712969844">
    <w:abstractNumId w:val="0"/>
  </w:num>
  <w:num w:numId="52" w16cid:durableId="1181354762">
    <w:abstractNumId w:val="0"/>
  </w:num>
  <w:num w:numId="53" w16cid:durableId="85083620">
    <w:abstractNumId w:val="0"/>
  </w:num>
  <w:num w:numId="54" w16cid:durableId="662585558">
    <w:abstractNumId w:val="0"/>
  </w:num>
  <w:num w:numId="55" w16cid:durableId="1868448405">
    <w:abstractNumId w:val="0"/>
  </w:num>
  <w:num w:numId="56" w16cid:durableId="1728608890">
    <w:abstractNumId w:val="0"/>
  </w:num>
  <w:num w:numId="57" w16cid:durableId="1388794844">
    <w:abstractNumId w:val="0"/>
  </w:num>
  <w:num w:numId="58" w16cid:durableId="1013532822">
    <w:abstractNumId w:val="0"/>
  </w:num>
  <w:num w:numId="59" w16cid:durableId="1823691807">
    <w:abstractNumId w:val="0"/>
  </w:num>
  <w:num w:numId="60" w16cid:durableId="1007169865">
    <w:abstractNumId w:val="0"/>
  </w:num>
  <w:num w:numId="61" w16cid:durableId="976882420">
    <w:abstractNumId w:val="0"/>
  </w:num>
  <w:num w:numId="62" w16cid:durableId="496187223">
    <w:abstractNumId w:val="0"/>
  </w:num>
  <w:num w:numId="63" w16cid:durableId="493033590">
    <w:abstractNumId w:val="0"/>
  </w:num>
  <w:num w:numId="64" w16cid:durableId="833645637">
    <w:abstractNumId w:val="0"/>
  </w:num>
  <w:num w:numId="65" w16cid:durableId="634717787">
    <w:abstractNumId w:val="0"/>
  </w:num>
  <w:num w:numId="66" w16cid:durableId="958529964">
    <w:abstractNumId w:val="0"/>
  </w:num>
  <w:num w:numId="67" w16cid:durableId="1974479571">
    <w:abstractNumId w:val="0"/>
  </w:num>
  <w:num w:numId="68" w16cid:durableId="905456489">
    <w:abstractNumId w:val="0"/>
  </w:num>
  <w:num w:numId="69" w16cid:durableId="917054348">
    <w:abstractNumId w:val="0"/>
  </w:num>
  <w:num w:numId="70" w16cid:durableId="1340304574">
    <w:abstractNumId w:val="0"/>
  </w:num>
  <w:num w:numId="71" w16cid:durableId="323555451">
    <w:abstractNumId w:val="0"/>
  </w:num>
  <w:num w:numId="72" w16cid:durableId="2091268355">
    <w:abstractNumId w:val="0"/>
  </w:num>
  <w:num w:numId="73" w16cid:durableId="583955637">
    <w:abstractNumId w:val="0"/>
  </w:num>
  <w:num w:numId="74" w16cid:durableId="952790624">
    <w:abstractNumId w:val="0"/>
  </w:num>
  <w:num w:numId="75" w16cid:durableId="1272470654">
    <w:abstractNumId w:val="0"/>
  </w:num>
  <w:num w:numId="76" w16cid:durableId="1726249702">
    <w:abstractNumId w:val="0"/>
  </w:num>
  <w:num w:numId="77" w16cid:durableId="156387364">
    <w:abstractNumId w:val="0"/>
  </w:num>
  <w:num w:numId="78" w16cid:durableId="273749820">
    <w:abstractNumId w:val="0"/>
  </w:num>
  <w:num w:numId="79" w16cid:durableId="849098505">
    <w:abstractNumId w:val="0"/>
  </w:num>
  <w:num w:numId="80" w16cid:durableId="814103449">
    <w:abstractNumId w:val="0"/>
  </w:num>
  <w:num w:numId="81" w16cid:durableId="1416048375">
    <w:abstractNumId w:val="0"/>
  </w:num>
  <w:num w:numId="82" w16cid:durableId="1810710710">
    <w:abstractNumId w:val="0"/>
  </w:num>
  <w:num w:numId="83" w16cid:durableId="728767825">
    <w:abstractNumId w:val="0"/>
  </w:num>
  <w:num w:numId="84" w16cid:durableId="534198354">
    <w:abstractNumId w:val="0"/>
  </w:num>
  <w:num w:numId="85" w16cid:durableId="758019009">
    <w:abstractNumId w:val="0"/>
  </w:num>
  <w:num w:numId="86" w16cid:durableId="1799951234">
    <w:abstractNumId w:val="0"/>
  </w:num>
  <w:num w:numId="87" w16cid:durableId="591475231">
    <w:abstractNumId w:val="0"/>
  </w:num>
  <w:num w:numId="88" w16cid:durableId="1817799246">
    <w:abstractNumId w:val="0"/>
  </w:num>
  <w:num w:numId="89" w16cid:durableId="1940916650">
    <w:abstractNumId w:val="0"/>
  </w:num>
  <w:num w:numId="90" w16cid:durableId="897519064">
    <w:abstractNumId w:val="0"/>
  </w:num>
  <w:num w:numId="91" w16cid:durableId="519008148">
    <w:abstractNumId w:val="0"/>
  </w:num>
  <w:num w:numId="92" w16cid:durableId="2102291258">
    <w:abstractNumId w:val="0"/>
  </w:num>
  <w:num w:numId="93" w16cid:durableId="966550972">
    <w:abstractNumId w:val="0"/>
  </w:num>
  <w:num w:numId="94" w16cid:durableId="23987729">
    <w:abstractNumId w:val="0"/>
  </w:num>
  <w:num w:numId="95" w16cid:durableId="862747854">
    <w:abstractNumId w:val="0"/>
  </w:num>
  <w:num w:numId="96" w16cid:durableId="1223563282">
    <w:abstractNumId w:val="0"/>
  </w:num>
  <w:num w:numId="97" w16cid:durableId="1092315891">
    <w:abstractNumId w:val="0"/>
  </w:num>
  <w:num w:numId="98" w16cid:durableId="1339232909">
    <w:abstractNumId w:val="0"/>
  </w:num>
  <w:num w:numId="99" w16cid:durableId="612634747">
    <w:abstractNumId w:val="0"/>
  </w:num>
  <w:num w:numId="100" w16cid:durableId="1179396100">
    <w:abstractNumId w:val="0"/>
  </w:num>
  <w:num w:numId="101" w16cid:durableId="2104689224">
    <w:abstractNumId w:val="0"/>
  </w:num>
  <w:num w:numId="102" w16cid:durableId="87965902">
    <w:abstractNumId w:val="0"/>
  </w:num>
  <w:num w:numId="103" w16cid:durableId="1698309017">
    <w:abstractNumId w:val="0"/>
  </w:num>
  <w:num w:numId="104" w16cid:durableId="197813787">
    <w:abstractNumId w:val="0"/>
  </w:num>
  <w:num w:numId="105" w16cid:durableId="834999470">
    <w:abstractNumId w:val="0"/>
  </w:num>
  <w:num w:numId="106" w16cid:durableId="2072342304">
    <w:abstractNumId w:val="0"/>
  </w:num>
  <w:num w:numId="107" w16cid:durableId="1819611047">
    <w:abstractNumId w:val="0"/>
  </w:num>
  <w:num w:numId="108" w16cid:durableId="1749182194">
    <w:abstractNumId w:val="0"/>
  </w:num>
  <w:num w:numId="109" w16cid:durableId="747535480">
    <w:abstractNumId w:val="0"/>
  </w:num>
  <w:num w:numId="110" w16cid:durableId="1546915780">
    <w:abstractNumId w:val="0"/>
  </w:num>
  <w:num w:numId="111" w16cid:durableId="2039890965">
    <w:abstractNumId w:val="0"/>
  </w:num>
  <w:num w:numId="112" w16cid:durableId="107086753">
    <w:abstractNumId w:val="0"/>
  </w:num>
  <w:num w:numId="113" w16cid:durableId="1000501746">
    <w:abstractNumId w:val="0"/>
  </w:num>
  <w:num w:numId="114" w16cid:durableId="1370882301">
    <w:abstractNumId w:val="0"/>
  </w:num>
  <w:num w:numId="115" w16cid:durableId="1622999816">
    <w:abstractNumId w:val="0"/>
  </w:num>
  <w:num w:numId="116" w16cid:durableId="604728551">
    <w:abstractNumId w:val="0"/>
  </w:num>
  <w:num w:numId="117" w16cid:durableId="101387314">
    <w:abstractNumId w:val="0"/>
  </w:num>
  <w:num w:numId="118" w16cid:durableId="2104449958">
    <w:abstractNumId w:val="0"/>
  </w:num>
  <w:num w:numId="119" w16cid:durableId="1933587949">
    <w:abstractNumId w:val="0"/>
  </w:num>
  <w:num w:numId="120" w16cid:durableId="915361347">
    <w:abstractNumId w:val="0"/>
  </w:num>
  <w:num w:numId="121" w16cid:durableId="2012101063">
    <w:abstractNumId w:val="0"/>
  </w:num>
  <w:num w:numId="122" w16cid:durableId="662590463">
    <w:abstractNumId w:val="0"/>
  </w:num>
  <w:num w:numId="123" w16cid:durableId="549265941">
    <w:abstractNumId w:val="3"/>
  </w:num>
  <w:num w:numId="124" w16cid:durableId="1759476591">
    <w:abstractNumId w:val="7"/>
  </w:num>
  <w:num w:numId="125" w16cid:durableId="1824657378">
    <w:abstractNumId w:val="2"/>
  </w:num>
  <w:num w:numId="126" w16cid:durableId="1285117795">
    <w:abstractNumId w:val="1"/>
  </w:num>
  <w:numIdMacAtCleanup w:val="1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proofState w:spelling="clean" w:grammar="clean"/>
  <w:defaultTabStop w:val="708"/>
  <w:autoHyphenation/>
  <w:hyphenationZone w:val="425"/>
  <w:characterSpacingControl w:val="doNotCompress"/>
  <w:hdrShapeDefaults>
    <o:shapedefaults v:ext="edit" spidmax="5120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B471E"/>
    <w:rsid w:val="00083A37"/>
    <w:rsid w:val="000A6A2D"/>
    <w:rsid w:val="000B68EB"/>
    <w:rsid w:val="000B70B6"/>
    <w:rsid w:val="000D7278"/>
    <w:rsid w:val="000E725E"/>
    <w:rsid w:val="000F5CDD"/>
    <w:rsid w:val="001019BA"/>
    <w:rsid w:val="001068B7"/>
    <w:rsid w:val="001169BE"/>
    <w:rsid w:val="001301AA"/>
    <w:rsid w:val="001409BF"/>
    <w:rsid w:val="00143F3A"/>
    <w:rsid w:val="00154D44"/>
    <w:rsid w:val="0016112F"/>
    <w:rsid w:val="00163E7B"/>
    <w:rsid w:val="0016457A"/>
    <w:rsid w:val="00166D2D"/>
    <w:rsid w:val="0018020B"/>
    <w:rsid w:val="00196C32"/>
    <w:rsid w:val="001C23D5"/>
    <w:rsid w:val="001C3AE1"/>
    <w:rsid w:val="001C6897"/>
    <w:rsid w:val="001E2BFA"/>
    <w:rsid w:val="001E4B20"/>
    <w:rsid w:val="001F198A"/>
    <w:rsid w:val="001F6045"/>
    <w:rsid w:val="00204CD1"/>
    <w:rsid w:val="00204E5D"/>
    <w:rsid w:val="0022672D"/>
    <w:rsid w:val="00240D70"/>
    <w:rsid w:val="002459BB"/>
    <w:rsid w:val="00253B77"/>
    <w:rsid w:val="00264888"/>
    <w:rsid w:val="00276091"/>
    <w:rsid w:val="002951FA"/>
    <w:rsid w:val="002B6173"/>
    <w:rsid w:val="002D21AF"/>
    <w:rsid w:val="0031799F"/>
    <w:rsid w:val="00351B27"/>
    <w:rsid w:val="00364A9B"/>
    <w:rsid w:val="00365DBF"/>
    <w:rsid w:val="003829AC"/>
    <w:rsid w:val="00384577"/>
    <w:rsid w:val="003A7578"/>
    <w:rsid w:val="003C3355"/>
    <w:rsid w:val="003E00F6"/>
    <w:rsid w:val="003E4496"/>
    <w:rsid w:val="004107DF"/>
    <w:rsid w:val="00411651"/>
    <w:rsid w:val="0041334D"/>
    <w:rsid w:val="00416474"/>
    <w:rsid w:val="004167C8"/>
    <w:rsid w:val="004469FA"/>
    <w:rsid w:val="00461144"/>
    <w:rsid w:val="0046557A"/>
    <w:rsid w:val="00470481"/>
    <w:rsid w:val="00480961"/>
    <w:rsid w:val="004927B6"/>
    <w:rsid w:val="004E1B5A"/>
    <w:rsid w:val="00500C31"/>
    <w:rsid w:val="00524E9B"/>
    <w:rsid w:val="00537E81"/>
    <w:rsid w:val="00542DCE"/>
    <w:rsid w:val="00543068"/>
    <w:rsid w:val="00547DAA"/>
    <w:rsid w:val="00597DA2"/>
    <w:rsid w:val="005B71EA"/>
    <w:rsid w:val="005C18D3"/>
    <w:rsid w:val="005C43E7"/>
    <w:rsid w:val="005E58D4"/>
    <w:rsid w:val="005E6768"/>
    <w:rsid w:val="005F2AE0"/>
    <w:rsid w:val="006161F5"/>
    <w:rsid w:val="00630E0B"/>
    <w:rsid w:val="00634A7D"/>
    <w:rsid w:val="00655DD2"/>
    <w:rsid w:val="00663B1F"/>
    <w:rsid w:val="00665289"/>
    <w:rsid w:val="006748D9"/>
    <w:rsid w:val="0068269A"/>
    <w:rsid w:val="00683403"/>
    <w:rsid w:val="00697943"/>
    <w:rsid w:val="006D0905"/>
    <w:rsid w:val="006D2809"/>
    <w:rsid w:val="006D72DE"/>
    <w:rsid w:val="006F5356"/>
    <w:rsid w:val="007013FC"/>
    <w:rsid w:val="00710173"/>
    <w:rsid w:val="00733BC2"/>
    <w:rsid w:val="00742D22"/>
    <w:rsid w:val="00755943"/>
    <w:rsid w:val="00764AE3"/>
    <w:rsid w:val="00781B30"/>
    <w:rsid w:val="007B57EB"/>
    <w:rsid w:val="007C21AB"/>
    <w:rsid w:val="007E6DE8"/>
    <w:rsid w:val="007F3D3C"/>
    <w:rsid w:val="00802C24"/>
    <w:rsid w:val="00805008"/>
    <w:rsid w:val="008058BC"/>
    <w:rsid w:val="00810E98"/>
    <w:rsid w:val="008231DE"/>
    <w:rsid w:val="00835325"/>
    <w:rsid w:val="00865D46"/>
    <w:rsid w:val="008845F4"/>
    <w:rsid w:val="008920B7"/>
    <w:rsid w:val="0089602B"/>
    <w:rsid w:val="008A2D05"/>
    <w:rsid w:val="008A5293"/>
    <w:rsid w:val="008C1EE0"/>
    <w:rsid w:val="008E4522"/>
    <w:rsid w:val="008F29C3"/>
    <w:rsid w:val="00913769"/>
    <w:rsid w:val="0092513D"/>
    <w:rsid w:val="00932013"/>
    <w:rsid w:val="00941AA8"/>
    <w:rsid w:val="0095066D"/>
    <w:rsid w:val="00952BF7"/>
    <w:rsid w:val="00953649"/>
    <w:rsid w:val="00972B90"/>
    <w:rsid w:val="009733B4"/>
    <w:rsid w:val="00976D2F"/>
    <w:rsid w:val="00982F2A"/>
    <w:rsid w:val="009874BE"/>
    <w:rsid w:val="009940B0"/>
    <w:rsid w:val="009A7327"/>
    <w:rsid w:val="009C40CC"/>
    <w:rsid w:val="009D168E"/>
    <w:rsid w:val="009F045F"/>
    <w:rsid w:val="00A364DB"/>
    <w:rsid w:val="00A55344"/>
    <w:rsid w:val="00AA1DA9"/>
    <w:rsid w:val="00AA4202"/>
    <w:rsid w:val="00AA6161"/>
    <w:rsid w:val="00AB028D"/>
    <w:rsid w:val="00AD1C25"/>
    <w:rsid w:val="00AD5585"/>
    <w:rsid w:val="00AE0AB0"/>
    <w:rsid w:val="00AF18BB"/>
    <w:rsid w:val="00B25EAF"/>
    <w:rsid w:val="00B26CA6"/>
    <w:rsid w:val="00B575F0"/>
    <w:rsid w:val="00B90345"/>
    <w:rsid w:val="00B94EE7"/>
    <w:rsid w:val="00B97BED"/>
    <w:rsid w:val="00BA6155"/>
    <w:rsid w:val="00BA7DB8"/>
    <w:rsid w:val="00BB471E"/>
    <w:rsid w:val="00BB696A"/>
    <w:rsid w:val="00C01051"/>
    <w:rsid w:val="00C13A32"/>
    <w:rsid w:val="00C1442C"/>
    <w:rsid w:val="00C15994"/>
    <w:rsid w:val="00C263F9"/>
    <w:rsid w:val="00C412EC"/>
    <w:rsid w:val="00C42BD4"/>
    <w:rsid w:val="00C87F77"/>
    <w:rsid w:val="00C93BAB"/>
    <w:rsid w:val="00CA60E1"/>
    <w:rsid w:val="00CB3B8F"/>
    <w:rsid w:val="00CB3BB5"/>
    <w:rsid w:val="00CB7788"/>
    <w:rsid w:val="00CC41D7"/>
    <w:rsid w:val="00CD0916"/>
    <w:rsid w:val="00CD3C11"/>
    <w:rsid w:val="00CD6492"/>
    <w:rsid w:val="00CD68D3"/>
    <w:rsid w:val="00CE4210"/>
    <w:rsid w:val="00D06B15"/>
    <w:rsid w:val="00D102A2"/>
    <w:rsid w:val="00D15450"/>
    <w:rsid w:val="00D20B8A"/>
    <w:rsid w:val="00D50E57"/>
    <w:rsid w:val="00D736EF"/>
    <w:rsid w:val="00D752A1"/>
    <w:rsid w:val="00D7655A"/>
    <w:rsid w:val="00DA38A3"/>
    <w:rsid w:val="00DA5035"/>
    <w:rsid w:val="00DB5202"/>
    <w:rsid w:val="00DD64F7"/>
    <w:rsid w:val="00E1607D"/>
    <w:rsid w:val="00E255E2"/>
    <w:rsid w:val="00E27174"/>
    <w:rsid w:val="00E41E1F"/>
    <w:rsid w:val="00E52070"/>
    <w:rsid w:val="00E64959"/>
    <w:rsid w:val="00E6591F"/>
    <w:rsid w:val="00E67032"/>
    <w:rsid w:val="00E73D65"/>
    <w:rsid w:val="00E76375"/>
    <w:rsid w:val="00E958AE"/>
    <w:rsid w:val="00EA1C94"/>
    <w:rsid w:val="00ED0A29"/>
    <w:rsid w:val="00EE6CC3"/>
    <w:rsid w:val="00EF5785"/>
    <w:rsid w:val="00F20647"/>
    <w:rsid w:val="00F20B6D"/>
    <w:rsid w:val="00F4311F"/>
    <w:rsid w:val="00F56E19"/>
    <w:rsid w:val="00F7533F"/>
    <w:rsid w:val="00F75A65"/>
    <w:rsid w:val="00F7750E"/>
    <w:rsid w:val="00F955DE"/>
    <w:rsid w:val="00FC21EE"/>
    <w:rsid w:val="00FE5F4A"/>
    <w:rsid w:val="00FF64BF"/>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29F6B318"/>
  <w15:docId w15:val="{260EC231-4E70-46BB-B094-06322882B1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pPr>
        <w:suppressAutoHyphens/>
      </w:pPr>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qFormat/>
    <w:rsid w:val="004B460A"/>
    <w:rPr>
      <w:b/>
      <w:color w:val="000000"/>
      <w:sz w:val="24"/>
    </w:rPr>
  </w:style>
  <w:style w:type="character" w:customStyle="1" w:styleId="normalchar1">
    <w:name w:val="normal__char1"/>
    <w:qFormat/>
    <w:rsid w:val="008D51CC"/>
    <w:rPr>
      <w:rFonts w:ascii="Arial" w:hAnsi="Arial" w:cs="Arial"/>
      <w:strike w:val="0"/>
      <w:dstrike w:val="0"/>
      <w:sz w:val="24"/>
      <w:szCs w:val="24"/>
      <w:u w:val="none"/>
      <w:effect w:val="none"/>
    </w:rPr>
  </w:style>
  <w:style w:type="character" w:customStyle="1" w:styleId="apple-style-span">
    <w:name w:val="apple-style-span"/>
    <w:basedOn w:val="Fontepargpadro"/>
    <w:qFormat/>
    <w:rsid w:val="00260802"/>
  </w:style>
  <w:style w:type="character" w:customStyle="1" w:styleId="Hyperlink1">
    <w:name w:val="Hyperlink1"/>
    <w:basedOn w:val="Fontepargpadro"/>
    <w:unhideWhenUsed/>
    <w:rsid w:val="00DC41DD"/>
    <w:rPr>
      <w:color w:val="0000FF" w:themeColor="hyperlink"/>
      <w:u w:val="single"/>
    </w:rPr>
  </w:style>
  <w:style w:type="character" w:customStyle="1" w:styleId="CitaoChar">
    <w:name w:val="Citação Char"/>
    <w:link w:val="Citao"/>
    <w:qFormat/>
    <w:rsid w:val="00080B53"/>
    <w:rPr>
      <w:rFonts w:ascii="Arial" w:eastAsia="Calibri" w:hAnsi="Arial" w:cs="Tahoma"/>
      <w:i/>
      <w:iCs/>
      <w:color w:val="000000"/>
      <w:szCs w:val="24"/>
      <w:shd w:val="clear" w:color="auto" w:fill="FFFFCC"/>
    </w:rPr>
  </w:style>
  <w:style w:type="character" w:customStyle="1" w:styleId="NotaexplicativaChar">
    <w:name w:val="Nota explicativa Char"/>
    <w:basedOn w:val="CitaoChar"/>
    <w:link w:val="Notaexplicativa"/>
    <w:qFormat/>
    <w:rsid w:val="00265FB6"/>
    <w:rPr>
      <w:rFonts w:ascii="Arial" w:eastAsia="Calibri" w:hAnsi="Arial" w:cs="Tahoma"/>
      <w:i/>
      <w:iCs/>
      <w:color w:val="000000"/>
      <w:szCs w:val="24"/>
      <w:shd w:val="clear" w:color="auto" w:fill="FFFFCC"/>
    </w:rPr>
  </w:style>
  <w:style w:type="character" w:customStyle="1" w:styleId="CabealhoChar">
    <w:name w:val="Cabeçalho Char"/>
    <w:link w:val="Cabealho"/>
    <w:uiPriority w:val="99"/>
    <w:qFormat/>
    <w:rsid w:val="00CA24FB"/>
    <w:rPr>
      <w:rFonts w:ascii="Ecofont_Spranq_eco_Sans" w:hAnsi="Ecofont_Spranq_eco_Sans" w:cs="Tahoma"/>
      <w:sz w:val="24"/>
      <w:szCs w:val="24"/>
    </w:rPr>
  </w:style>
  <w:style w:type="character" w:customStyle="1" w:styleId="RodapChar">
    <w:name w:val="Rodapé Char"/>
    <w:link w:val="Rodap"/>
    <w:qFormat/>
    <w:rsid w:val="00CA24FB"/>
    <w:rPr>
      <w:rFonts w:ascii="Ecofont_Spranq_eco_Sans" w:hAnsi="Ecofont_Spranq_eco_Sans" w:cs="Tahoma"/>
      <w:sz w:val="24"/>
      <w:szCs w:val="24"/>
    </w:rPr>
  </w:style>
  <w:style w:type="character" w:styleId="Refdecomentrio">
    <w:name w:val="annotation reference"/>
    <w:basedOn w:val="Fontepargpadro"/>
    <w:unhideWhenUsed/>
    <w:qFormat/>
    <w:rsid w:val="00430FDB"/>
    <w:rPr>
      <w:sz w:val="16"/>
      <w:szCs w:val="16"/>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character" w:customStyle="1" w:styleId="AssuntodocomentrioChar">
    <w:name w:val="Assunto do comentário Char"/>
    <w:basedOn w:val="TextodecomentrioChar"/>
    <w:link w:val="Assuntodocomentrio"/>
    <w:uiPriority w:val="99"/>
    <w:semiHidden/>
    <w:qFormat/>
    <w:rsid w:val="00430FDB"/>
    <w:rPr>
      <w:rFonts w:ascii="Ecofont_Spranq_eco_Sans" w:hAnsi="Ecofont_Spranq_eco_Sans" w:cs="Tahoma"/>
      <w:b/>
      <w:bCs/>
      <w:lang w:eastAsia="pt-BR"/>
    </w:rPr>
  </w:style>
  <w:style w:type="character" w:customStyle="1" w:styleId="Ttulo4Char">
    <w:name w:val="Título 4 Char"/>
    <w:basedOn w:val="Fontepargpadro"/>
    <w:link w:val="Ttulo4"/>
    <w:qFormat/>
    <w:rsid w:val="00A45A85"/>
    <w:rPr>
      <w:rFonts w:asciiTheme="majorHAnsi" w:eastAsiaTheme="majorEastAsia" w:hAnsiTheme="majorHAnsi" w:cstheme="majorBidi"/>
      <w:i/>
      <w:iCs/>
      <w:color w:val="365F91" w:themeColor="accent1" w:themeShade="BF"/>
      <w:sz w:val="24"/>
      <w:szCs w:val="24"/>
      <w:lang w:eastAsia="pt-BR"/>
    </w:rPr>
  </w:style>
  <w:style w:type="character" w:customStyle="1" w:styleId="TtuloChar">
    <w:name w:val="Título Char"/>
    <w:basedOn w:val="Fontepargpadro"/>
    <w:link w:val="Ttulo"/>
    <w:qFormat/>
    <w:rsid w:val="007F77AD"/>
    <w:rPr>
      <w:rFonts w:asciiTheme="majorHAnsi" w:eastAsiaTheme="majorEastAsia" w:hAnsiTheme="majorHAnsi" w:cstheme="majorBidi"/>
      <w:color w:val="17365D" w:themeColor="text2" w:themeShade="BF"/>
      <w:spacing w:val="5"/>
      <w:kern w:val="2"/>
      <w:sz w:val="52"/>
      <w:szCs w:val="52"/>
      <w:lang w:eastAsia="pt-BR"/>
    </w:rPr>
  </w:style>
  <w:style w:type="character" w:customStyle="1" w:styleId="Nivel01Char">
    <w:name w:val="Nivel 01 Char"/>
    <w:basedOn w:val="TtuloChar"/>
    <w:link w:val="Nivel01"/>
    <w:qFormat/>
    <w:rsid w:val="001958D0"/>
    <w:rPr>
      <w:rFonts w:ascii="Arial" w:eastAsiaTheme="majorEastAsia" w:hAnsi="Arial" w:cs="Arial"/>
      <w:b/>
      <w:bCs/>
      <w:color w:val="17365D" w:themeColor="text2" w:themeShade="BF"/>
      <w:spacing w:val="5"/>
      <w:kern w:val="2"/>
      <w:sz w:val="52"/>
      <w:szCs w:val="52"/>
      <w:lang w:eastAsia="pt-BR"/>
    </w:rPr>
  </w:style>
  <w:style w:type="character" w:customStyle="1" w:styleId="Ttulo1Char">
    <w:name w:val="Título 1 Char"/>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
      <w:sz w:val="52"/>
      <w:szCs w:val="52"/>
      <w:lang w:eastAsia="pt-BR"/>
    </w:rPr>
  </w:style>
  <w:style w:type="character" w:customStyle="1" w:styleId="QuoteChar">
    <w:name w:val="Quote Char"/>
    <w:basedOn w:val="Fontepargpadro"/>
    <w:link w:val="Citao1"/>
    <w:qFormat/>
    <w:rsid w:val="00B77761"/>
    <w:rPr>
      <w:rFonts w:ascii="Ecofont_Spranq_eco_Sans" w:eastAsia="Calibri" w:hAnsi="Ecofont_Spranq_eco_Sans" w:cs="Tahoma"/>
      <w:i/>
      <w:iCs/>
      <w:color w:val="000000"/>
      <w:shd w:val="clear" w:color="auto" w:fill="FFFFCC"/>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qFormat/>
    <w:rsid w:val="0053119E"/>
  </w:style>
  <w:style w:type="character" w:customStyle="1" w:styleId="CorpodetextoChar">
    <w:name w:val="Corpo de texto Char"/>
    <w:basedOn w:val="Fontepargpadro"/>
    <w:link w:val="Textbody"/>
    <w:uiPriority w:val="99"/>
    <w:qFormat/>
    <w:rsid w:val="00405763"/>
    <w:rPr>
      <w:rFonts w:eastAsia="Times New Roman"/>
      <w:sz w:val="24"/>
      <w:szCs w:val="24"/>
      <w:lang w:eastAsia="pt-BR"/>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character" w:customStyle="1" w:styleId="Nivel4Char">
    <w:name w:val="Nivel 4 Char"/>
    <w:basedOn w:val="Fontepargpadro"/>
    <w:link w:val="Nivel4"/>
    <w:qFormat/>
    <w:rsid w:val="001958D0"/>
    <w:rPr>
      <w:rFonts w:ascii="Arial" w:hAnsi="Arial" w:cs="Arial"/>
      <w:lang w:eastAsia="pt-BR"/>
    </w:rPr>
  </w:style>
  <w:style w:type="character" w:customStyle="1" w:styleId="cp0020corpodespachochar1">
    <w:name w:val="cp_0020corpodespacho__char1"/>
    <w:qFormat/>
    <w:rsid w:val="00D30A43"/>
    <w:rPr>
      <w:rFonts w:ascii="Times New Roman" w:hAnsi="Times New Roman" w:cs="Times New Roman"/>
      <w:strike w:val="0"/>
      <w:dstrike w:val="0"/>
      <w:sz w:val="26"/>
      <w:szCs w:val="26"/>
      <w:u w:val="none"/>
      <w:effect w:val="none"/>
    </w:rPr>
  </w:style>
  <w:style w:type="character" w:customStyle="1" w:styleId="em0020ementachar1">
    <w:name w:val="em_0020ementa__char1"/>
    <w:qFormat/>
    <w:rsid w:val="00D30A43"/>
    <w:rPr>
      <w:rFonts w:ascii="Times New Roman" w:hAnsi="Times New Roman" w:cs="Times New Roman"/>
      <w:strike w:val="0"/>
      <w:dstrike w:val="0"/>
      <w:sz w:val="28"/>
      <w:szCs w:val="28"/>
      <w:u w:val="none"/>
      <w:effect w:val="none"/>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qFormat/>
    <w:rsid w:val="00D30A43"/>
    <w:rPr>
      <w:rFonts w:ascii="Arial" w:hAnsi="Arial" w:cs="Arial"/>
      <w:color w:val="7030A0"/>
      <w:sz w:val="20"/>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character" w:customStyle="1" w:styleId="highlight">
    <w:name w:val="highlight"/>
    <w:basedOn w:val="Fontepargpadro"/>
    <w:qFormat/>
    <w:rsid w:val="00D30A43"/>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qFormat/>
    <w:rsid w:val="00D30A43"/>
    <w:rPr>
      <w:color w:val="605E5C"/>
      <w:shd w:val="clear" w:color="auto" w:fill="E1DFDD"/>
    </w:rPr>
  </w:style>
  <w:style w:type="character" w:customStyle="1" w:styleId="MenoPendente2">
    <w:name w:val="Menção Pendente2"/>
    <w:basedOn w:val="Fontepargpadro"/>
    <w:uiPriority w:val="99"/>
    <w:semiHidden/>
    <w:unhideWhenUsed/>
    <w:qFormat/>
    <w:rsid w:val="0063029C"/>
    <w:rPr>
      <w:color w:val="605E5C"/>
      <w:shd w:val="clear" w:color="auto" w:fill="E1DFDD"/>
    </w:rPr>
  </w:style>
  <w:style w:type="character" w:customStyle="1" w:styleId="Nivel2Char">
    <w:name w:val="Nivel 2 Char"/>
    <w:basedOn w:val="Fontepargpadro"/>
    <w:link w:val="Nivel2"/>
    <w:qFormat/>
    <w:locked/>
    <w:rsid w:val="001958D0"/>
    <w:rPr>
      <w:rFonts w:ascii="Arial" w:hAnsi="Arial" w:cs="Arial"/>
      <w:color w:val="000000"/>
      <w:lang w:eastAsia="pt-BR"/>
    </w:rPr>
  </w:style>
  <w:style w:type="character" w:customStyle="1" w:styleId="Nvel2OpcionalChar">
    <w:name w:val="Nível 2 Opcional Char"/>
    <w:basedOn w:val="Fontepargpadro"/>
    <w:link w:val="Nvel2Opcional"/>
    <w:qFormat/>
    <w:rsid w:val="00A831D9"/>
    <w:rPr>
      <w:rFonts w:ascii="Arial" w:eastAsia="Times New Roman" w:hAnsi="Arial" w:cs="Arial"/>
      <w:i/>
      <w:color w:val="FF0000"/>
      <w:lang w:eastAsia="pt-BR"/>
    </w:rPr>
  </w:style>
  <w:style w:type="character" w:customStyle="1" w:styleId="Nvel3OpcionalChar">
    <w:name w:val="Nível 3 Opcional Char"/>
    <w:basedOn w:val="Fontepargpadro"/>
    <w:link w:val="Nvel3Opcional"/>
    <w:qFormat/>
    <w:rsid w:val="00A831D9"/>
    <w:rPr>
      <w:rFonts w:ascii="Arial" w:eastAsia="Times New Roman" w:hAnsi="Arial" w:cs="Arial"/>
      <w:i/>
      <w:iCs/>
      <w:color w:val="FF0000"/>
      <w:lang w:eastAsia="pt-BR"/>
    </w:rPr>
  </w:style>
  <w:style w:type="character" w:styleId="TextodoEspaoReservado">
    <w:name w:val="Placeholder Text"/>
    <w:basedOn w:val="Fontepargpadro"/>
    <w:uiPriority w:val="67"/>
    <w:semiHidden/>
    <w:qFormat/>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qFormat/>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qFormat/>
    <w:rsid w:val="00CB3192"/>
    <w:rPr>
      <w:rFonts w:asciiTheme="majorHAnsi" w:eastAsiaTheme="majorEastAsia" w:hAnsiTheme="majorHAnsi" w:cstheme="majorBidi"/>
      <w:color w:val="243F60" w:themeColor="accent1" w:themeShade="7F"/>
      <w:sz w:val="22"/>
      <w:szCs w:val="22"/>
    </w:rPr>
  </w:style>
  <w:style w:type="character" w:customStyle="1" w:styleId="markedcontent">
    <w:name w:val="markedcontent"/>
    <w:basedOn w:val="Fontepargpadro"/>
    <w:qFormat/>
    <w:rsid w:val="00CB3192"/>
  </w:style>
  <w:style w:type="character" w:customStyle="1" w:styleId="MenoPendente3">
    <w:name w:val="Menção Pendente3"/>
    <w:basedOn w:val="Fontepargpadro"/>
    <w:uiPriority w:val="99"/>
    <w:semiHidden/>
    <w:unhideWhenUsed/>
    <w:qFormat/>
    <w:rsid w:val="00CB3192"/>
    <w:rPr>
      <w:color w:val="605E5C"/>
      <w:shd w:val="clear" w:color="auto" w:fill="E1DFDD"/>
    </w:rPr>
  </w:style>
  <w:style w:type="character" w:customStyle="1" w:styleId="MenoPendente4">
    <w:name w:val="Menção Pendente4"/>
    <w:basedOn w:val="Fontepargpadro"/>
    <w:uiPriority w:val="99"/>
    <w:semiHidden/>
    <w:unhideWhenUsed/>
    <w:qFormat/>
    <w:rsid w:val="00CB3192"/>
    <w:rPr>
      <w:color w:val="605E5C"/>
      <w:shd w:val="clear" w:color="auto" w:fill="E1DFDD"/>
    </w:rPr>
  </w:style>
  <w:style w:type="character" w:customStyle="1" w:styleId="ouChar">
    <w:name w:val="ou Char"/>
    <w:basedOn w:val="PargrafodaListaChar"/>
    <w:link w:val="ou"/>
    <w:qFormat/>
    <w:rsid w:val="00D14643"/>
    <w:rPr>
      <w:rFonts w:ascii="Arial" w:eastAsiaTheme="minorHAnsi" w:hAnsi="Arial" w:cs="Arial"/>
      <w:b/>
      <w:bCs/>
      <w:i/>
      <w:iCs/>
      <w:color w:val="FF0000"/>
      <w:sz w:val="24"/>
      <w:szCs w:val="24"/>
      <w:u w:val="single"/>
      <w:lang w:eastAsia="pt-BR"/>
    </w:rPr>
  </w:style>
  <w:style w:type="character" w:customStyle="1" w:styleId="Nvel2-RedChar">
    <w:name w:val="Nível 2 -Red Char"/>
    <w:basedOn w:val="Nivel2Char"/>
    <w:link w:val="Nvel2-Red"/>
    <w:qFormat/>
    <w:rsid w:val="00F83142"/>
    <w:rPr>
      <w:rFonts w:ascii="Arial" w:hAnsi="Arial" w:cs="Arial"/>
      <w:i/>
      <w:iCs/>
      <w:color w:val="FF0000"/>
      <w:lang w:eastAsia="pt-BR"/>
    </w:rPr>
  </w:style>
  <w:style w:type="character" w:customStyle="1" w:styleId="Nivel3Char">
    <w:name w:val="Nivel 3 Char"/>
    <w:basedOn w:val="Fontepargpadro"/>
    <w:link w:val="Nivel3"/>
    <w:qFormat/>
    <w:rsid w:val="001958D0"/>
    <w:rPr>
      <w:rFonts w:ascii="Arial" w:hAnsi="Arial" w:cs="Arial"/>
      <w:color w:val="000000"/>
      <w:lang w:eastAsia="pt-BR"/>
    </w:rPr>
  </w:style>
  <w:style w:type="character" w:customStyle="1" w:styleId="Nvel3-RChar">
    <w:name w:val="Nível 3-R Char"/>
    <w:basedOn w:val="Nivel3Char"/>
    <w:link w:val="Nvel3-R"/>
    <w:qFormat/>
    <w:rsid w:val="001958D0"/>
    <w:rPr>
      <w:rFonts w:ascii="Arial" w:hAnsi="Arial" w:cs="Arial"/>
      <w:i/>
      <w:iCs/>
      <w:color w:val="FF0000"/>
      <w:lang w:eastAsia="pt-BR"/>
    </w:rPr>
  </w:style>
  <w:style w:type="character" w:customStyle="1" w:styleId="Nvel4-RChar">
    <w:name w:val="Nível 4-R Char"/>
    <w:basedOn w:val="Nivel4Char"/>
    <w:link w:val="Nvel4-R"/>
    <w:qFormat/>
    <w:rsid w:val="00031DBE"/>
    <w:rPr>
      <w:rFonts w:ascii="Arial" w:hAnsi="Arial" w:cs="Arial"/>
      <w:i/>
      <w:iCs/>
      <w:color w:val="FF0000"/>
      <w:lang w:eastAsia="pt-BR"/>
    </w:rPr>
  </w:style>
  <w:style w:type="character" w:customStyle="1" w:styleId="Nvel1-SemNumChar">
    <w:name w:val="Nível 1-Sem Num Char"/>
    <w:basedOn w:val="Nivel01Char"/>
    <w:link w:val="Nvel1-SemNum"/>
    <w:qFormat/>
    <w:rsid w:val="00E7273B"/>
    <w:rPr>
      <w:rFonts w:ascii="Arial" w:eastAsiaTheme="majorEastAsia" w:hAnsi="Arial" w:cs="Arial"/>
      <w:b/>
      <w:bCs/>
      <w:color w:val="FF0000"/>
      <w:spacing w:val="5"/>
      <w:kern w:val="2"/>
      <w:sz w:val="52"/>
      <w:szCs w:val="52"/>
      <w:lang w:eastAsia="pt-BR"/>
    </w:rPr>
  </w:style>
  <w:style w:type="character" w:customStyle="1" w:styleId="PrembuloChar">
    <w:name w:val="Preâmbulo Char"/>
    <w:basedOn w:val="Fontepargpadro"/>
    <w:link w:val="Prembulo"/>
    <w:qFormat/>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qFormat/>
    <w:rsid w:val="00E27AEB"/>
    <w:rPr>
      <w:color w:val="605E5C"/>
      <w:shd w:val="clear" w:color="auto" w:fill="E1DFDD"/>
    </w:rPr>
  </w:style>
  <w:style w:type="character" w:customStyle="1" w:styleId="UnresolvedMention1">
    <w:name w:val="Unresolved Mention1"/>
    <w:basedOn w:val="Fontepargpadro"/>
    <w:uiPriority w:val="99"/>
    <w:semiHidden/>
    <w:unhideWhenUsed/>
    <w:qFormat/>
    <w:rsid w:val="00824EB5"/>
    <w:rPr>
      <w:color w:val="605E5C"/>
      <w:shd w:val="clear" w:color="auto" w:fill="E1DFDD"/>
    </w:rPr>
  </w:style>
  <w:style w:type="character" w:styleId="MenoPendente">
    <w:name w:val="Unresolved Mention"/>
    <w:basedOn w:val="Fontepargpadro"/>
    <w:uiPriority w:val="99"/>
    <w:semiHidden/>
    <w:unhideWhenUsed/>
    <w:qFormat/>
    <w:rsid w:val="004D7421"/>
    <w:rPr>
      <w:color w:val="605E5C"/>
      <w:shd w:val="clear" w:color="auto" w:fill="E1DFDD"/>
    </w:rPr>
  </w:style>
  <w:style w:type="paragraph" w:styleId="Ttulo">
    <w:name w:val="Title"/>
    <w:basedOn w:val="Normal"/>
    <w:next w:val="Corpodetexto"/>
    <w:link w:val="TtuloChar"/>
    <w:qFormat/>
    <w:rsid w:val="007F77AD"/>
    <w:pPr>
      <w:pBdr>
        <w:bottom w:val="single" w:sz="8" w:space="4" w:color="4F81BD"/>
      </w:pBdr>
      <w:spacing w:after="300"/>
      <w:contextualSpacing/>
    </w:pPr>
    <w:rPr>
      <w:rFonts w:asciiTheme="majorHAnsi" w:eastAsiaTheme="majorEastAsia" w:hAnsiTheme="majorHAnsi" w:cstheme="majorBidi"/>
      <w:color w:val="17365D" w:themeColor="text2" w:themeShade="BF"/>
      <w:spacing w:val="5"/>
      <w:kern w:val="2"/>
      <w:sz w:val="52"/>
      <w:szCs w:val="52"/>
    </w:rPr>
  </w:style>
  <w:style w:type="paragraph" w:styleId="Corpodetexto">
    <w:name w:val="Body Text"/>
    <w:basedOn w:val="Normal"/>
    <w:uiPriority w:val="99"/>
    <w:unhideWhenUsed/>
    <w:rsid w:val="00D30A43"/>
    <w:pPr>
      <w:spacing w:beforeAutospacing="1" w:afterAutospacing="1"/>
    </w:pPr>
    <w:rPr>
      <w:rFonts w:ascii="Times New Roman" w:eastAsia="Times New Roman" w:hAnsi="Times New Roman" w:cs="Times New Roman"/>
    </w:rPr>
  </w:style>
  <w:style w:type="paragraph" w:styleId="Lista">
    <w:name w:val="List"/>
    <w:basedOn w:val="Corpodetexto"/>
    <w:rPr>
      <w:rFonts w:cs="Lucida Sans"/>
    </w:rPr>
  </w:style>
  <w:style w:type="paragraph" w:styleId="Legenda">
    <w:name w:val="caption"/>
    <w:basedOn w:val="Normal"/>
    <w:qFormat/>
    <w:pPr>
      <w:suppressLineNumbers/>
      <w:spacing w:before="120" w:after="120"/>
    </w:pPr>
    <w:rPr>
      <w:rFonts w:cs="Lucida Sans"/>
      <w:i/>
      <w:iCs/>
    </w:rPr>
  </w:style>
  <w:style w:type="paragraph" w:customStyle="1" w:styleId="ndice">
    <w:name w:val="Índice"/>
    <w:basedOn w:val="Normal"/>
    <w:qFormat/>
    <w:pPr>
      <w:suppressLineNumbers/>
    </w:pPr>
    <w:rPr>
      <w:rFonts w:cs="Lucida Sans"/>
    </w:rPr>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basedOn w:val="Normal"/>
    <w:uiPriority w:val="99"/>
    <w:qFormat/>
    <w:rsid w:val="006B156A"/>
    <w:pPr>
      <w:spacing w:beforeAutospacing="1"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paragraph" w:styleId="Citao">
    <w:name w:val="Quote"/>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paragraph" w:styleId="Commarcadores5">
    <w:name w:val="List Bullet 5"/>
    <w:basedOn w:val="Normal"/>
    <w:qFormat/>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paragraph" w:customStyle="1" w:styleId="CabealhoeRodap">
    <w:name w:val="Cabeçalho e Rodapé"/>
    <w:basedOn w:val="Normal"/>
    <w:qFormat/>
  </w:style>
  <w:style w:type="paragraph" w:styleId="Cabealho">
    <w:name w:val="header"/>
    <w:basedOn w:val="Normal"/>
    <w:link w:val="CabealhoChar"/>
    <w:uiPriority w:val="99"/>
    <w:rsid w:val="00CA24FB"/>
    <w:pPr>
      <w:tabs>
        <w:tab w:val="center" w:pos="4252"/>
        <w:tab w:val="right" w:pos="8504"/>
      </w:tabs>
    </w:pPr>
  </w:style>
  <w:style w:type="paragraph" w:styleId="Rodap">
    <w:name w:val="footer"/>
    <w:basedOn w:val="Normal"/>
    <w:link w:val="RodapChar"/>
    <w:rsid w:val="00CA24FB"/>
    <w:pPr>
      <w:tabs>
        <w:tab w:val="center" w:pos="4252"/>
        <w:tab w:val="right" w:pos="8504"/>
      </w:tabs>
    </w:pPr>
  </w:style>
  <w:style w:type="paragraph" w:styleId="Textodecomentrio">
    <w:name w:val="annotation text"/>
    <w:basedOn w:val="Normal"/>
    <w:link w:val="TextodecomentrioChar"/>
    <w:uiPriority w:val="99"/>
    <w:unhideWhenUsed/>
    <w:qFormat/>
    <w:rsid w:val="00D30A43"/>
    <w:rPr>
      <w:sz w:val="20"/>
      <w:szCs w:val="20"/>
    </w:rPr>
  </w:style>
  <w:style w:type="paragraph" w:styleId="Assuntodocomentrio">
    <w:name w:val="annotation subject"/>
    <w:basedOn w:val="Textodecomentrio"/>
    <w:next w:val="Textodecomentrio"/>
    <w:link w:val="AssuntodocomentrioChar"/>
    <w:uiPriority w:val="99"/>
    <w:semiHidden/>
    <w:unhideWhenUsed/>
    <w:qFormat/>
    <w:rsid w:val="00430FDB"/>
    <w:rPr>
      <w:b/>
      <w:bCs/>
    </w:rPr>
  </w:style>
  <w:style w:type="paragraph" w:customStyle="1" w:styleId="Nivel01">
    <w:name w:val="Nivel 01"/>
    <w:basedOn w:val="Ttulo1"/>
    <w:next w:val="Normal"/>
    <w:link w:val="Nivel01Char"/>
    <w:qFormat/>
    <w:rsid w:val="001958D0"/>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
      <w:sz w:val="52"/>
      <w:szCs w:val="52"/>
    </w:r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Citao1">
    <w:name w:val="Citação1"/>
    <w:basedOn w:val="Normal"/>
    <w:next w:val="Normal"/>
    <w:link w:val="Quote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Autospacing="1" w:afterAutospacing="1"/>
    </w:pPr>
    <w:rPr>
      <w:rFonts w:ascii="Times New Roman" w:eastAsia="Times New Roman" w:hAnsi="Times New Roman" w:cs="Times New Roman"/>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paragraph" w:customStyle="1" w:styleId="PargrafodaLista1">
    <w:name w:val="Parágrafo da Lista1"/>
    <w:basedOn w:val="Normal"/>
    <w:qFormat/>
    <w:rsid w:val="00D30A43"/>
    <w:pPr>
      <w:ind w:left="720"/>
    </w:pPr>
    <w:rPr>
      <w:rFonts w:eastAsia="Times New Roman" w:cs="Ecofont_Spranq_eco_Sans"/>
    </w:rPr>
  </w:style>
  <w:style w:type="paragraph" w:customStyle="1" w:styleId="Nivel2">
    <w:name w:val="Nivel 2"/>
    <w:basedOn w:val="Normal"/>
    <w:link w:val="Nivel2Char"/>
    <w:qFormat/>
    <w:rsid w:val="001958D0"/>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qFormat/>
    <w:rsid w:val="003629E4"/>
    <w:pPr>
      <w:numPr>
        <w:ilvl w:val="0"/>
        <w:numId w:val="0"/>
      </w:numPr>
      <w:ind w:left="360" w:hanging="360"/>
    </w:pPr>
    <w:rPr>
      <w:b/>
    </w:rPr>
  </w:style>
  <w:style w:type="paragraph" w:customStyle="1" w:styleId="Nivel3">
    <w:name w:val="Nivel 3"/>
    <w:basedOn w:val="Normal"/>
    <w:link w:val="Nivel3Char"/>
    <w:qFormat/>
    <w:rsid w:val="001958D0"/>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1958D0"/>
    <w:pPr>
      <w:ind w:left="567"/>
    </w:pPr>
    <w:rPr>
      <w:color w:val="auto"/>
    </w:rPr>
  </w:style>
  <w:style w:type="paragraph" w:customStyle="1" w:styleId="Nivel5">
    <w:name w:val="Nivel 5"/>
    <w:basedOn w:val="Nivel4"/>
    <w:qFormat/>
    <w:rsid w:val="001958D0"/>
    <w:pPr>
      <w:ind w:left="851"/>
    </w:pPr>
  </w:style>
  <w:style w:type="paragraph" w:customStyle="1" w:styleId="textbody0">
    <w:name w:val="textbody"/>
    <w:basedOn w:val="Normal"/>
    <w:qFormat/>
    <w:rsid w:val="00D30A43"/>
    <w:pPr>
      <w:spacing w:beforeAutospacing="1" w:afterAutospacing="1"/>
    </w:pPr>
    <w:rPr>
      <w:rFonts w:ascii="Times New Roman" w:eastAsia="Times New Roman" w:hAnsi="Times New Roman" w:cs="Times New Roman"/>
    </w:rPr>
  </w:style>
  <w:style w:type="paragraph" w:customStyle="1" w:styleId="em0020ementa">
    <w:name w:val="em_0020ementa"/>
    <w:basedOn w:val="Normal"/>
    <w:qFormat/>
    <w:rsid w:val="00D30A43"/>
    <w:pPr>
      <w:ind w:left="4160"/>
      <w:jc w:val="both"/>
    </w:pPr>
    <w:rPr>
      <w:rFonts w:ascii="Times New Roman" w:eastAsia="Times New Roman" w:hAnsi="Times New Roman" w:cs="Times New Roman"/>
      <w:sz w:val="28"/>
      <w:szCs w:val="28"/>
    </w:rPr>
  </w:style>
  <w:style w:type="paragraph" w:styleId="Reviso">
    <w:name w:val="Revision"/>
    <w:uiPriority w:val="99"/>
    <w:semiHidden/>
    <w:qFormat/>
    <w:rsid w:val="00D30A43"/>
    <w:rPr>
      <w:rFonts w:ascii="Ecofont_Spranq_eco_Sans" w:eastAsia="Times New Roman" w:hAnsi="Ecofont_Spranq_eco_Sans" w:cs="Tahoma"/>
      <w:sz w:val="24"/>
      <w:szCs w:val="24"/>
      <w:lang w:eastAsia="pt-BR"/>
    </w:rPr>
  </w:style>
  <w:style w:type="paragraph" w:customStyle="1" w:styleId="texto1">
    <w:name w:val="texto1"/>
    <w:basedOn w:val="Normal"/>
    <w:qFormat/>
    <w:rsid w:val="00D30A43"/>
    <w:pPr>
      <w:spacing w:beforeAutospacing="1"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paragraph" w:customStyle="1" w:styleId="xwestern">
    <w:name w:val="x_western"/>
    <w:basedOn w:val="Normal"/>
    <w:qFormat/>
    <w:rsid w:val="00D30A43"/>
    <w:pPr>
      <w:spacing w:beforeAutospacing="1" w:afterAutospacing="1"/>
    </w:pPr>
    <w:rPr>
      <w:rFonts w:ascii="Times New Roman" w:eastAsia="Times New Roman" w:hAnsi="Times New Roman" w:cs="Times New Roman"/>
    </w:rPr>
  </w:style>
  <w:style w:type="paragraph" w:customStyle="1" w:styleId="TCU-Ac-item9-0">
    <w:name w:val="TCU - Ac - item 9 - §§_0"/>
    <w:basedOn w:val="Normal"/>
    <w:qFormat/>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qFormat/>
    <w:rsid w:val="00D30A43"/>
    <w:rPr>
      <w:rFonts w:eastAsia="Times New Roman"/>
      <w:sz w:val="24"/>
      <w:szCs w:val="22"/>
    </w:rPr>
  </w:style>
  <w:style w:type="paragraph" w:customStyle="1" w:styleId="tcu-ac-item9-1linha">
    <w:name w:val="tcu_-__ac_-_item_9_-_1ª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qFormat/>
    <w:rsid w:val="00D30A43"/>
    <w:pPr>
      <w:spacing w:beforeAutospacing="1" w:afterAutospacing="1"/>
    </w:pPr>
    <w:rPr>
      <w:rFonts w:ascii="Times New Roman" w:eastAsia="Times New Roman" w:hAnsi="Times New Roman" w:cs="Times New Roman"/>
    </w:rPr>
  </w:style>
  <w:style w:type="paragraph" w:customStyle="1" w:styleId="textojustificado">
    <w:name w:val="texto_justificado"/>
    <w:basedOn w:val="Normal"/>
    <w:qFormat/>
    <w:rsid w:val="00D30A43"/>
    <w:pPr>
      <w:spacing w:beforeAutospacing="1" w:afterAutospacing="1"/>
    </w:pPr>
    <w:rPr>
      <w:rFonts w:ascii="Times New Roman" w:eastAsia="Times New Roman" w:hAnsi="Times New Roman" w:cs="Times New Roman"/>
    </w:rPr>
  </w:style>
  <w:style w:type="paragraph" w:customStyle="1" w:styleId="Nvel2Opcional">
    <w:name w:val="Nível 2 Opcional"/>
    <w:basedOn w:val="Nivel2"/>
    <w:link w:val="Nvel2OpcionalChar"/>
    <w:qFormat/>
    <w:rsid w:val="00A831D9"/>
    <w:pPr>
      <w:numPr>
        <w:ilvl w:val="0"/>
        <w:numId w:val="0"/>
      </w:numPr>
      <w:ind w:left="432" w:hanging="432"/>
    </w:pPr>
    <w:rPr>
      <w:rFonts w:eastAsia="Times New Roman"/>
      <w:i/>
      <w:color w:val="FF0000"/>
    </w:rPr>
  </w:style>
  <w:style w:type="paragraph" w:customStyle="1" w:styleId="Nvel3Opcional">
    <w:name w:val="Nível 3 Opcional"/>
    <w:basedOn w:val="Nivel3"/>
    <w:link w:val="Nvel3OpcionalChar"/>
    <w:qFormat/>
    <w:rsid w:val="00A831D9"/>
    <w:pPr>
      <w:numPr>
        <w:ilvl w:val="0"/>
        <w:numId w:val="0"/>
      </w:numPr>
      <w:ind w:left="1072" w:hanging="504"/>
    </w:pPr>
    <w:rPr>
      <w:rFonts w:eastAsia="Times New Roman"/>
      <w:i/>
      <w:iCs/>
      <w:color w:val="FF0000"/>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pacing w:before="120"/>
      <w:jc w:val="both"/>
    </w:pPr>
    <w:rPr>
      <w:rFonts w:eastAsia="Calibri"/>
      <w:i/>
      <w:iCs/>
      <w:color w:val="000000"/>
      <w:sz w:val="20"/>
      <w:lang w:eastAsia="zh-CN"/>
    </w:rPr>
  </w:style>
  <w:style w:type="paragraph" w:customStyle="1" w:styleId="corpo">
    <w:name w:val="corpo"/>
    <w:basedOn w:val="Normal"/>
    <w:qFormat/>
    <w:rsid w:val="00CB3192"/>
    <w:pPr>
      <w:spacing w:beforeAutospacing="1" w:afterAutospacing="1"/>
    </w:pPr>
    <w:rPr>
      <w:rFonts w:ascii="Times New Roman" w:eastAsia="Times New Roman" w:hAnsi="Times New Roman" w:cs="Times New Roman"/>
    </w:rPr>
  </w:style>
  <w:style w:type="paragraph" w:customStyle="1" w:styleId="itemnivel2">
    <w:name w:val="item_nivel2"/>
    <w:basedOn w:val="Normal"/>
    <w:qFormat/>
    <w:rsid w:val="00CB3192"/>
    <w:pPr>
      <w:spacing w:beforeAutospacing="1" w:afterAutospacing="1"/>
    </w:pPr>
    <w:rPr>
      <w:rFonts w:ascii="Times New Roman" w:eastAsia="Times New Roman" w:hAnsi="Times New Roman" w:cs="Times New Roman"/>
    </w:rPr>
  </w:style>
  <w:style w:type="paragraph" w:customStyle="1" w:styleId="itemnivel1">
    <w:name w:val="item_nivel1"/>
    <w:basedOn w:val="Normal"/>
    <w:qFormat/>
    <w:rsid w:val="00CB3192"/>
    <w:pPr>
      <w:spacing w:beforeAutospacing="1" w:afterAutospacing="1"/>
    </w:pPr>
    <w:rPr>
      <w:rFonts w:ascii="Times New Roman" w:eastAsia="Times New Roman" w:hAnsi="Times New Roman" w:cs="Times New Roman"/>
    </w:rPr>
  </w:style>
  <w:style w:type="paragraph" w:customStyle="1" w:styleId="itemalinealetra">
    <w:name w:val="item_alinea_letra"/>
    <w:basedOn w:val="Normal"/>
    <w:qFormat/>
    <w:rsid w:val="00CB3192"/>
    <w:pPr>
      <w:spacing w:beforeAutospacing="1" w:afterAutospacing="1"/>
    </w:pPr>
    <w:rPr>
      <w:rFonts w:ascii="Times New Roman" w:eastAsia="Times New Roman" w:hAnsi="Times New Roman" w:cs="Times New Roman"/>
    </w:rPr>
  </w:style>
  <w:style w:type="paragraph" w:customStyle="1" w:styleId="Standard">
    <w:name w:val="Standard"/>
    <w:qFormat/>
    <w:rsid w:val="00CB3192"/>
    <w:rPr>
      <w:rFonts w:ascii="Liberation Serif" w:eastAsia="NSimSun" w:hAnsi="Liberation Serif" w:cs="Lucida Sans"/>
      <w:kern w:val="2"/>
      <w:sz w:val="24"/>
      <w:szCs w:val="24"/>
      <w:lang w:eastAsia="zh-CN" w:bidi="hi-IN"/>
    </w:rPr>
  </w:style>
  <w:style w:type="paragraph" w:customStyle="1" w:styleId="Textbody">
    <w:name w:val="Text body"/>
    <w:basedOn w:val="Standard"/>
    <w:link w:val="CorpodetextoChar"/>
    <w:qFormat/>
    <w:rsid w:val="00CB3192"/>
    <w:pPr>
      <w:spacing w:after="140" w:line="276" w:lineRule="auto"/>
    </w:p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paragraph" w:customStyle="1" w:styleId="dou-paragraph">
    <w:name w:val="dou-paragraph"/>
    <w:basedOn w:val="Normal"/>
    <w:qFormat/>
    <w:rsid w:val="00CB3192"/>
    <w:pPr>
      <w:spacing w:beforeAutospacing="1"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1958D0"/>
    <w:rPr>
      <w:i/>
      <w:iCs/>
      <w:color w:val="FF0000"/>
    </w:rPr>
  </w:style>
  <w:style w:type="paragraph" w:customStyle="1" w:styleId="Nvel4-R">
    <w:name w:val="Nível 4-R"/>
    <w:basedOn w:val="Nivel4"/>
    <w:link w:val="Nvel4-RChar"/>
    <w:qFormat/>
    <w:rsid w:val="00031DBE"/>
    <w:pPr>
      <w:ind w:left="2491" w:hanging="648"/>
    </w:pPr>
    <w:rPr>
      <w:i/>
      <w:iCs/>
      <w:color w:val="FF0000"/>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paragraph" w:customStyle="1" w:styleId="citao2">
    <w:name w:val="citação 2"/>
    <w:basedOn w:val="Citao"/>
    <w:qFormat/>
    <w:rsid w:val="00DC41DD"/>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numbering" w:customStyle="1" w:styleId="Estilo1">
    <w:name w:val="Estilo1"/>
    <w:uiPriority w:val="99"/>
    <w:qFormat/>
    <w:rsid w:val="008C6874"/>
  </w:style>
  <w:style w:type="numbering" w:customStyle="1" w:styleId="Estilo2">
    <w:name w:val="Estilo2"/>
    <w:uiPriority w:val="99"/>
    <w:qFormat/>
    <w:rsid w:val="00A72B79"/>
  </w:style>
  <w:style w:type="numbering" w:customStyle="1" w:styleId="Estilo3">
    <w:name w:val="Estilo3"/>
    <w:uiPriority w:val="99"/>
    <w:qFormat/>
    <w:rsid w:val="00A72B79"/>
  </w:style>
  <w:style w:type="numbering" w:customStyle="1" w:styleId="Estilo4">
    <w:name w:val="Estilo4"/>
    <w:uiPriority w:val="99"/>
    <w:qFormat/>
    <w:rsid w:val="0054016D"/>
  </w:style>
  <w:style w:type="numbering" w:customStyle="1" w:styleId="Estilo5">
    <w:name w:val="Estilo5"/>
    <w:uiPriority w:val="99"/>
    <w:qFormat/>
    <w:rsid w:val="0054016D"/>
  </w:style>
  <w:style w:type="numbering" w:customStyle="1" w:styleId="Estilo6">
    <w:name w:val="Estilo6"/>
    <w:uiPriority w:val="99"/>
    <w:qFormat/>
    <w:rsid w:val="0054016D"/>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8">
    <w:name w:val="WWNum8"/>
    <w:basedOn w:val="Semlista"/>
    <w:rsid w:val="00204E5D"/>
    <w:pPr>
      <w:numPr>
        <w:numId w:val="123"/>
      </w:numPr>
    </w:pPr>
  </w:style>
  <w:style w:type="paragraph" w:customStyle="1" w:styleId="Rodap1">
    <w:name w:val="Rodapé1"/>
    <w:basedOn w:val="Normal"/>
    <w:uiPriority w:val="99"/>
    <w:qFormat/>
    <w:rsid w:val="00AE0AB0"/>
    <w:pPr>
      <w:tabs>
        <w:tab w:val="center" w:pos="4252"/>
        <w:tab w:val="right" w:pos="8504"/>
      </w:tabs>
      <w:suppressAutoHyphens w:val="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planalto.gov.br/ccivil_03/_ato2015-2018/2018/lei/l13709.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s://www.planalto.gov.br/ccivil_03/_ato2011-2014/2011/lei/l12527.htm"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mailto:gestaocontratual@corenmg.gov.br" TargetMode="External"/><Relationship Id="rId24" Type="http://schemas.openxmlformats.org/officeDocument/2006/relationships/hyperlink" Target="https://www.planalto.gov.br/ccivil_03/_ato2015-2018/2018/lei/l13709.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61" Type="http://schemas.openxmlformats.org/officeDocument/2006/relationships/fontTable" Target="fontTable.xm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planalto.gov.br/ccivil_03/_ato2015-2018/2018/lei/l13709.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26-de-13-de-abril-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s://www.planalto.gov.br/ccivil_03/_ato2011-2014/2012/decreto/d7724.htm" TargetMode="External"/><Relationship Id="rId8" Type="http://schemas.openxmlformats.org/officeDocument/2006/relationships/webSettings" Target="webSettings.xml"/><Relationship Id="rId51" Type="http://schemas.openxmlformats.org/officeDocument/2006/relationships/hyperlink" Target="https://www.planalto.gov.br/ccivil_03/leis/l8078compilado.htm" TargetMode="Externa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8/lei/l13709.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planalto.gov.br/ccivil_03/_ato2011-2014/2013/lei/l12846.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eader" Target="header1.xml"/><Relationship Id="rId20" Type="http://schemas.openxmlformats.org/officeDocument/2006/relationships/hyperlink" Target="https://www.planalto.gov.br/ccivil_03/leis/l8078compilado.htm"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8/lei/l1370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endnotes" Target="endnotes.xm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92018DD-CD91-4DB8-9297-B61715C85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A8B92-2BE6-45F4-A7F5-0490ECFE5E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0B3C33E-C218-45F7-9A65-EB4684C43E82}">
  <ds:schemaRefs>
    <ds:schemaRef ds:uri="http://schemas.openxmlformats.org/officeDocument/2006/bibliography"/>
  </ds:schemaRefs>
</ds:datastoreItem>
</file>

<file path=customXml/itemProps4.xml><?xml version="1.0" encoding="utf-8"?>
<ds:datastoreItem xmlns:ds="http://schemas.openxmlformats.org/officeDocument/2006/customXml" ds:itemID="{AA85AC61-5723-4F7D-8D46-C22F68ADEF9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735</TotalTime>
  <Pages>12</Pages>
  <Words>5317</Words>
  <Characters>28713</Characters>
  <Application>Microsoft Office Word</Application>
  <DocSecurity>0</DocSecurity>
  <Lines>239</Lines>
  <Paragraphs>67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33963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Regina Marques Mendes Franca</dc:creator>
  <dc:description/>
  <cp:lastModifiedBy>MARLON MOREIRA</cp:lastModifiedBy>
  <cp:revision>45</cp:revision>
  <dcterms:created xsi:type="dcterms:W3CDTF">2025-07-17T00:10:00Z</dcterms:created>
  <dcterms:modified xsi:type="dcterms:W3CDTF">2026-02-24T13:37:00Z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ies>
</file>